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025BC">
      <w:pPr>
        <w:spacing w:line="360" w:lineRule="auto"/>
        <w:jc w:val="center"/>
        <w:rPr>
          <w:rFonts w:hint="eastAsia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28"/>
          <w:szCs w:val="28"/>
          <w:lang w:val="en-US" w:eastAsia="zh-CN"/>
        </w:rPr>
        <w:t>网梯平台-学位外语考试报名流程</w:t>
      </w:r>
    </w:p>
    <w:p w14:paraId="0465D104">
      <w:pPr>
        <w:spacing w:line="360" w:lineRule="auto"/>
        <w:ind w:firstLine="420" w:firstLineChars="0"/>
        <w:jc w:val="both"/>
        <w:rPr>
          <w:rFonts w:hint="eastAsia"/>
          <w:b/>
          <w:bCs/>
          <w:sz w:val="24"/>
          <w:szCs w:val="24"/>
          <w:lang w:val="en-US" w:eastAsia="zh-CN"/>
        </w:rPr>
      </w:pPr>
    </w:p>
    <w:p w14:paraId="457AD42C">
      <w:pPr>
        <w:spacing w:line="360" w:lineRule="auto"/>
        <w:ind w:firstLine="420" w:firstLineChars="0"/>
        <w:jc w:val="both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报名资格：通过成人高考被我校录取，2026年7月毕业及2027年1月、2027年7月预计毕业的成人本科生；2025级在籍专升本学生；2023级在籍高起本学生。</w:t>
      </w:r>
    </w:p>
    <w:p w14:paraId="5062AAD6">
      <w:pPr>
        <w:spacing w:line="360" w:lineRule="auto"/>
        <w:ind w:firstLine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平台网址为：</w:t>
      </w:r>
      <w:r>
        <w:rPr>
          <w:rFonts w:hint="eastAsia"/>
          <w:sz w:val="24"/>
          <w:szCs w:val="24"/>
          <w:lang w:val="en-US" w:eastAsia="zh-CN"/>
        </w:rPr>
        <w:fldChar w:fldCharType="begin"/>
      </w:r>
      <w:r>
        <w:rPr>
          <w:rFonts w:hint="eastAsia"/>
          <w:sz w:val="24"/>
          <w:szCs w:val="24"/>
          <w:lang w:val="en-US" w:eastAsia="zh-CN"/>
        </w:rPr>
        <w:instrText xml:space="preserve"> HYPERLINK "https://xaut.windf.cn/" </w:instrText>
      </w:r>
      <w:r>
        <w:rPr>
          <w:rFonts w:hint="eastAsia"/>
          <w:sz w:val="24"/>
          <w:szCs w:val="24"/>
          <w:lang w:val="en-US" w:eastAsia="zh-CN"/>
        </w:rPr>
        <w:fldChar w:fldCharType="separate"/>
      </w:r>
      <w:r>
        <w:rPr>
          <w:rStyle w:val="4"/>
          <w:rFonts w:hint="eastAsia"/>
          <w:sz w:val="24"/>
          <w:szCs w:val="24"/>
          <w:lang w:val="en-US" w:eastAsia="zh-CN"/>
        </w:rPr>
        <w:t>https://xaut.windf.cn/</w:t>
      </w:r>
      <w:r>
        <w:rPr>
          <w:rFonts w:hint="eastAsia"/>
          <w:sz w:val="24"/>
          <w:szCs w:val="24"/>
          <w:lang w:val="en-US" w:eastAsia="zh-CN"/>
        </w:rPr>
        <w:fldChar w:fldCharType="end"/>
      </w:r>
    </w:p>
    <w:p w14:paraId="2D7A39BA">
      <w:pPr>
        <w:spacing w:line="360" w:lineRule="auto"/>
        <w:ind w:firstLine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用户名：学号</w:t>
      </w:r>
    </w:p>
    <w:p w14:paraId="75AC6404">
      <w:pPr>
        <w:spacing w:line="360" w:lineRule="auto"/>
        <w:ind w:firstLine="420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密码：默认身份证后6位</w:t>
      </w:r>
    </w:p>
    <w:p w14:paraId="58E15F7A">
      <w:p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操作步骤：</w:t>
      </w:r>
    </w:p>
    <w:p w14:paraId="67DBE377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1、</w:t>
      </w:r>
      <w:r>
        <w:rPr>
          <w:rFonts w:hint="eastAsia"/>
          <w:sz w:val="24"/>
          <w:szCs w:val="24"/>
        </w:rPr>
        <w:t>登录平台之后，进入特殊考试报名模块</w:t>
      </w:r>
    </w:p>
    <w:p w14:paraId="2EB41B9A">
      <w:pPr>
        <w:spacing w:line="360" w:lineRule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 w:eastAsiaTheme="minorEastAsia"/>
          <w:sz w:val="24"/>
          <w:szCs w:val="24"/>
          <w:lang w:eastAsia="zh-CN"/>
        </w:rPr>
        <w:drawing>
          <wp:inline distT="0" distB="0" distL="114300" distR="114300">
            <wp:extent cx="5266690" cy="2496185"/>
            <wp:effectExtent l="0" t="0" r="6350" b="3175"/>
            <wp:docPr id="1" name="图片 1" descr="60355c458ebd495b4acdc3c76c47bf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0355c458ebd495b4acdc3c76c47bf3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91278">
      <w:pPr>
        <w:spacing w:line="360" w:lineRule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2、</w:t>
      </w:r>
      <w:r>
        <w:rPr>
          <w:rFonts w:hint="eastAsia" w:eastAsiaTheme="minorEastAsia"/>
          <w:sz w:val="24"/>
          <w:szCs w:val="24"/>
          <w:lang w:eastAsia="zh-CN"/>
        </w:rPr>
        <w:t>查看当前报名的批次，点击【去报名】</w:t>
      </w:r>
    </w:p>
    <w:p w14:paraId="076222A8">
      <w:pPr>
        <w:spacing w:line="360" w:lineRule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 w:eastAsiaTheme="minorEastAsia"/>
          <w:sz w:val="24"/>
          <w:szCs w:val="24"/>
          <w:lang w:eastAsia="zh-CN"/>
        </w:rPr>
        <w:drawing>
          <wp:inline distT="0" distB="0" distL="114300" distR="114300">
            <wp:extent cx="5266055" cy="2495550"/>
            <wp:effectExtent l="0" t="0" r="6985" b="3810"/>
            <wp:docPr id="2" name="图片 2" descr="c3038e67830c9f9f4ba4f156451301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3038e67830c9f9f4ba4f156451301d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755F2">
      <w:p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3、提示【报名成功】，即为完成</w:t>
      </w:r>
    </w:p>
    <w:p w14:paraId="27117AFF">
      <w:pPr>
        <w:spacing w:line="360" w:lineRule="auto"/>
      </w:pPr>
      <w:r>
        <w:drawing>
          <wp:inline distT="0" distB="0" distL="114300" distR="114300">
            <wp:extent cx="5266055" cy="2495550"/>
            <wp:effectExtent l="0" t="0" r="6985" b="381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1ED4E">
      <w:pPr>
        <w:spacing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4、排考完成后，同一页面可打印准考证</w:t>
      </w:r>
    </w:p>
    <w:p w14:paraId="51403D93">
      <w:pPr>
        <w:spacing w:line="360" w:lineRule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266055" cy="2495550"/>
            <wp:effectExtent l="0" t="0" r="6985" b="381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2FBCAC"/>
    <w:multiLevelType w:val="multilevel"/>
    <w:tmpl w:val="502FBCAC"/>
    <w:lvl w:ilvl="0" w:tentative="0">
      <w:start w:val="1"/>
      <w:numFmt w:val="decimal"/>
      <w:pStyle w:val="6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">
    <w:nsid w:val="5DB6F487"/>
    <w:multiLevelType w:val="multilevel"/>
    <w:tmpl w:val="5DB6F487"/>
    <w:lvl w:ilvl="0" w:tentative="0">
      <w:start w:val="1"/>
      <w:numFmt w:val="decimal"/>
      <w:pStyle w:val="5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6B07B9"/>
    <w:rsid w:val="0ECE5A23"/>
    <w:rsid w:val="0F6B07B9"/>
    <w:rsid w:val="1A055FEE"/>
    <w:rsid w:val="2EA66FF1"/>
    <w:rsid w:val="3220530C"/>
    <w:rsid w:val="4F846A83"/>
    <w:rsid w:val="6588125D"/>
    <w:rsid w:val="7D13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  <w:style w:type="paragraph" w:customStyle="1" w:styleId="5">
    <w:name w:val="样式1"/>
    <w:basedOn w:val="1"/>
    <w:next w:val="1"/>
    <w:qFormat/>
    <w:uiPriority w:val="0"/>
    <w:pPr>
      <w:keepNext/>
      <w:keepLines/>
      <w:numPr>
        <w:ilvl w:val="0"/>
        <w:numId w:val="1"/>
      </w:numPr>
      <w:ind w:left="425" w:hanging="425"/>
      <w:outlineLvl w:val="2"/>
    </w:pPr>
    <w:rPr>
      <w:rFonts w:hint="eastAsia" w:ascii="Times New Roman" w:hAnsi="Times New Roman" w:eastAsia="宋体" w:cs="Times New Roman"/>
      <w:bCs/>
      <w:iCs/>
      <w:sz w:val="32"/>
      <w:szCs w:val="32"/>
    </w:rPr>
  </w:style>
  <w:style w:type="paragraph" w:customStyle="1" w:styleId="6">
    <w:name w:val="样式2"/>
    <w:basedOn w:val="1"/>
    <w:next w:val="1"/>
    <w:qFormat/>
    <w:uiPriority w:val="0"/>
    <w:pPr>
      <w:keepNext/>
      <w:keepLines/>
      <w:numPr>
        <w:ilvl w:val="0"/>
        <w:numId w:val="2"/>
      </w:numPr>
      <w:ind w:left="425" w:hanging="425"/>
      <w:outlineLvl w:val="2"/>
    </w:pPr>
    <w:rPr>
      <w:rFonts w:hint="eastAsia" w:ascii="Times New Roman" w:hAnsi="Times New Roman" w:eastAsia="宋体" w:cs="Times New Roman"/>
      <w:bCs/>
      <w:iCs/>
      <w:sz w:val="3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179</Words>
  <Characters>215</Characters>
  <Lines>0</Lines>
  <Paragraphs>0</Paragraphs>
  <TotalTime>14</TotalTime>
  <ScaleCrop>false</ScaleCrop>
  <LinksUpToDate>false</LinksUpToDate>
  <CharactersWithSpaces>215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2026-09-15T02:45:00Z</dcterms:created>
  <dc:creator>User</dc:creator>
  <cp:lastModifiedBy>子尘</cp:lastModifiedBy>
  <dcterms:modified xsi:type="dcterms:W3CDTF">2026-09-16T01:57:54Z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48969DDC96CC416AAE82742FED8B7125_13</vt:lpwstr>
  </property>
  <property fmtid="{D5CDD505-2E9C-101B-9397-08002B2CF9AE}" pid="4" name="KSOTemplateDocerSaveRecord">
    <vt:lpwstr>eyJoZGlkIjoiYmQ3NjQxYmZmN2ZkODIxYWNiNTEzMzQyMTZmNzQ1MmMiLCJ1c2VySWQiOiI2NTEyOTI0MzEifQ==</vt:lpwstr>
  </property>
</Properties>
</file>