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67B83">
      <w:pPr>
        <w:widowControl/>
        <w:rPr>
          <w:rFonts w:ascii="宋体" w:hAnsi="宋体" w:cs="宋体"/>
          <w:b/>
          <w:bCs/>
          <w:kern w:val="0"/>
          <w:sz w:val="44"/>
          <w:szCs w:val="32"/>
        </w:rPr>
      </w:pPr>
      <w:r>
        <w:rPr>
          <w:rFonts w:hint="eastAsia" w:ascii="宋体" w:hAnsi="宋体" w:eastAsia="宋体" w:cs="宋体"/>
          <w:b/>
          <w:bCs/>
          <w:kern w:val="0"/>
          <w:sz w:val="44"/>
          <w:szCs w:val="32"/>
          <w:lang w:val="en-US" w:eastAsia="zh-CN" w:bidi="ar-SA"/>
        </w:rPr>
        <w:drawing>
          <wp:inline distT="0" distB="0" distL="114300" distR="114300">
            <wp:extent cx="2781300" cy="504825"/>
            <wp:effectExtent l="0" t="0" r="7620" b="133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lum/>
                    </a:blip>
                    <a:stretch>
                      <a:fillRect/>
                    </a:stretch>
                  </pic:blipFill>
                  <pic:spPr>
                    <a:xfrm>
                      <a:off x="0" y="0"/>
                      <a:ext cx="2781300" cy="504825"/>
                    </a:xfrm>
                    <a:prstGeom prst="rect">
                      <a:avLst/>
                    </a:prstGeom>
                    <a:noFill/>
                    <a:ln>
                      <a:noFill/>
                    </a:ln>
                  </pic:spPr>
                </pic:pic>
              </a:graphicData>
            </a:graphic>
          </wp:inline>
        </w:drawing>
      </w:r>
      <w:r>
        <w:rPr>
          <w:rFonts w:ascii="Calibri" w:hAnsi="Calibri" w:eastAsia="宋体" w:cs="黑体"/>
          <w:kern w:val="2"/>
          <w:sz w:val="21"/>
          <w:szCs w:val="24"/>
          <w:lang w:val="en-US" w:eastAsia="zh-CN" w:bidi="ar-SA"/>
        </w:rPr>
        <w:drawing>
          <wp:anchor distT="0" distB="0" distL="114300" distR="114300" simplePos="0" relativeHeight="251660288" behindDoc="0" locked="0" layoutInCell="1" allowOverlap="1">
            <wp:simplePos x="0" y="0"/>
            <wp:positionH relativeFrom="column">
              <wp:posOffset>-107950</wp:posOffset>
            </wp:positionH>
            <wp:positionV relativeFrom="paragraph">
              <wp:posOffset>24765</wp:posOffset>
            </wp:positionV>
            <wp:extent cx="732790" cy="721995"/>
            <wp:effectExtent l="0" t="0" r="13970" b="9525"/>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pic:cNvPicPr>
                  </pic:nvPicPr>
                  <pic:blipFill>
                    <a:blip r:embed="rId6">
                      <a:lum/>
                    </a:blip>
                    <a:stretch>
                      <a:fillRect/>
                    </a:stretch>
                  </pic:blipFill>
                  <pic:spPr>
                    <a:xfrm>
                      <a:off x="0" y="0"/>
                      <a:ext cx="732790" cy="721995"/>
                    </a:xfrm>
                    <a:prstGeom prst="rect">
                      <a:avLst/>
                    </a:prstGeom>
                    <a:noFill/>
                    <a:ln>
                      <a:noFill/>
                    </a:ln>
                  </pic:spPr>
                </pic:pic>
              </a:graphicData>
            </a:graphic>
          </wp:anchor>
        </w:drawing>
      </w:r>
    </w:p>
    <w:p w14:paraId="790DAB74">
      <w:pPr>
        <w:spacing w:beforeLines="50"/>
        <w:rPr>
          <w:sz w:val="21"/>
          <w:szCs w:val="20"/>
        </w:rPr>
      </w:pPr>
      <w:r>
        <w:rPr>
          <w:rFonts w:ascii="Arial" w:hAnsi="Arial" w:eastAsia="Adobe 黑体 Std R" w:cs="Arial"/>
          <w:b/>
          <w:bCs/>
          <w:color w:val="000000"/>
          <w:kern w:val="0"/>
          <w:sz w:val="18"/>
          <w:szCs w:val="18"/>
        </w:rPr>
        <w:t>XI’AN</w:t>
      </w:r>
      <w:r>
        <w:rPr>
          <w:rFonts w:hint="eastAsia" w:ascii="Arial" w:hAnsi="Arial" w:eastAsia="Adobe 黑体 Std R" w:cs="Arial"/>
          <w:b/>
          <w:bCs/>
          <w:color w:val="000000"/>
          <w:kern w:val="0"/>
          <w:sz w:val="18"/>
          <w:szCs w:val="18"/>
          <w:lang w:val="en-US" w:eastAsia="zh-CN"/>
        </w:rPr>
        <w:t xml:space="preserve"> </w:t>
      </w:r>
      <w:r>
        <w:rPr>
          <w:rFonts w:ascii="Arial" w:hAnsi="Arial" w:eastAsia="Adobe 黑体 Std R" w:cs="Arial"/>
          <w:b/>
          <w:bCs/>
          <w:color w:val="000000"/>
          <w:kern w:val="0"/>
          <w:sz w:val="18"/>
          <w:szCs w:val="18"/>
        </w:rPr>
        <w:t>UNIVERSITY</w:t>
      </w:r>
      <w:r>
        <w:rPr>
          <w:rFonts w:hint="eastAsia" w:ascii="Arial" w:hAnsi="Arial" w:eastAsia="Adobe 黑体 Std R" w:cs="Arial"/>
          <w:b/>
          <w:bCs/>
          <w:color w:val="000000"/>
          <w:kern w:val="0"/>
          <w:sz w:val="18"/>
          <w:szCs w:val="18"/>
          <w:lang w:val="en-US" w:eastAsia="zh-CN"/>
        </w:rPr>
        <w:t xml:space="preserve"> </w:t>
      </w:r>
      <w:r>
        <w:rPr>
          <w:rFonts w:ascii="Arial" w:hAnsi="Arial" w:eastAsia="Adobe 黑体 Std R" w:cs="Arial"/>
          <w:b/>
          <w:bCs/>
          <w:color w:val="000000"/>
          <w:kern w:val="0"/>
          <w:sz w:val="18"/>
          <w:szCs w:val="18"/>
        </w:rPr>
        <w:t>OF</w:t>
      </w:r>
      <w:r>
        <w:rPr>
          <w:rFonts w:hint="eastAsia" w:ascii="Arial" w:hAnsi="Arial" w:eastAsia="Adobe 黑体 Std R" w:cs="Arial"/>
          <w:b/>
          <w:bCs/>
          <w:color w:val="000000"/>
          <w:kern w:val="0"/>
          <w:sz w:val="18"/>
          <w:szCs w:val="18"/>
          <w:lang w:val="en-US" w:eastAsia="zh-CN"/>
        </w:rPr>
        <w:t xml:space="preserve"> </w:t>
      </w:r>
      <w:r>
        <w:rPr>
          <w:rFonts w:ascii="Arial" w:hAnsi="Arial" w:eastAsia="Adobe 黑体 Std R" w:cs="Arial"/>
          <w:b/>
          <w:bCs/>
          <w:color w:val="000000"/>
          <w:kern w:val="0"/>
          <w:sz w:val="18"/>
          <w:szCs w:val="18"/>
        </w:rPr>
        <w:t>SCIENCE</w:t>
      </w:r>
      <w:r>
        <w:rPr>
          <w:rFonts w:hint="eastAsia" w:ascii="Arial" w:hAnsi="Arial" w:eastAsia="Adobe 黑体 Std R" w:cs="Arial"/>
          <w:b/>
          <w:bCs/>
          <w:color w:val="000000"/>
          <w:kern w:val="0"/>
          <w:sz w:val="18"/>
          <w:szCs w:val="18"/>
          <w:lang w:val="en-US" w:eastAsia="zh-CN"/>
        </w:rPr>
        <w:t xml:space="preserve"> </w:t>
      </w:r>
      <w:r>
        <w:rPr>
          <w:rFonts w:ascii="Arial" w:hAnsi="Arial" w:eastAsia="Adobe 黑体 Std R" w:cs="Arial"/>
          <w:b/>
          <w:bCs/>
          <w:color w:val="000000"/>
          <w:kern w:val="0"/>
          <w:sz w:val="18"/>
          <w:szCs w:val="18"/>
        </w:rPr>
        <w:t>AND</w:t>
      </w:r>
      <w:r>
        <w:rPr>
          <w:rFonts w:hint="eastAsia" w:ascii="Arial" w:hAnsi="Arial" w:eastAsia="Adobe 黑体 Std R" w:cs="Arial"/>
          <w:b/>
          <w:bCs/>
          <w:color w:val="000000"/>
          <w:kern w:val="0"/>
          <w:sz w:val="18"/>
          <w:szCs w:val="18"/>
          <w:lang w:val="en-US" w:eastAsia="zh-CN"/>
        </w:rPr>
        <w:t xml:space="preserve"> </w:t>
      </w:r>
      <w:r>
        <w:rPr>
          <w:rFonts w:ascii="Arial" w:hAnsi="Arial" w:eastAsia="Adobe 黑体 Std R" w:cs="Arial"/>
          <w:b/>
          <w:bCs/>
          <w:color w:val="000000"/>
          <w:kern w:val="0"/>
          <w:sz w:val="18"/>
          <w:szCs w:val="18"/>
        </w:rPr>
        <w:t>TECHNOLOGY</w:t>
      </w:r>
    </w:p>
    <w:p w14:paraId="5A822B5C"/>
    <w:p w14:paraId="2580A7B6"/>
    <w:p w14:paraId="4CB1349B"/>
    <w:p w14:paraId="3B818630"/>
    <w:p w14:paraId="6D4238C0">
      <w:pPr>
        <w:jc w:val="center"/>
        <w:rPr>
          <w:rFonts w:hint="eastAsia" w:ascii="华文中宋" w:hAnsi="华文中宋" w:eastAsia="华文中宋"/>
          <w:b/>
          <w:spacing w:val="45"/>
          <w:w w:val="90"/>
          <w:kern w:val="11"/>
          <w:sz w:val="56"/>
          <w:szCs w:val="56"/>
          <w:lang w:eastAsia="zh-CN"/>
        </w:rPr>
      </w:pPr>
      <w:r>
        <w:rPr>
          <w:rFonts w:hint="eastAsia" w:ascii="华文中宋" w:hAnsi="华文中宋" w:eastAsia="华文中宋"/>
          <w:b/>
          <w:spacing w:val="45"/>
          <w:w w:val="90"/>
          <w:kern w:val="11"/>
          <w:sz w:val="56"/>
          <w:szCs w:val="56"/>
          <w:lang w:eastAsia="zh-CN"/>
        </w:rPr>
        <w:t>高等学历继续教育</w:t>
      </w:r>
    </w:p>
    <w:p w14:paraId="4D0FC20A">
      <w:pPr>
        <w:jc w:val="center"/>
        <w:rPr>
          <w:rFonts w:hint="eastAsia" w:ascii="华文中宋" w:hAnsi="华文中宋" w:eastAsia="华文中宋"/>
          <w:b/>
          <w:spacing w:val="45"/>
          <w:w w:val="90"/>
          <w:kern w:val="11"/>
          <w:sz w:val="52"/>
          <w:szCs w:val="52"/>
        </w:rPr>
      </w:pPr>
      <w:r>
        <w:rPr>
          <w:rFonts w:hint="eastAsia" w:ascii="华文中宋" w:hAnsi="华文中宋" w:eastAsia="华文中宋"/>
          <w:b/>
          <w:spacing w:val="45"/>
          <w:w w:val="90"/>
          <w:kern w:val="11"/>
          <w:sz w:val="56"/>
          <w:szCs w:val="56"/>
          <w:lang w:eastAsia="zh-CN"/>
        </w:rPr>
        <w:t>毕业设计（论文）说明书</w:t>
      </w:r>
    </w:p>
    <w:p w14:paraId="791E0D11">
      <w:pPr>
        <w:rPr>
          <w:rFonts w:hint="eastAsia" w:ascii="楷体_GB2312" w:hAnsi="宋体" w:eastAsia="楷体_GB2312"/>
          <w:b/>
          <w:kern w:val="11"/>
          <w:sz w:val="66"/>
          <w:szCs w:val="32"/>
        </w:rPr>
      </w:pPr>
    </w:p>
    <w:p w14:paraId="5EFD4593">
      <w:pPr>
        <w:rPr>
          <w:rFonts w:hint="eastAsia" w:ascii="楷体_GB2312" w:hAnsi="宋体" w:eastAsia="楷体_GB2312"/>
          <w:b/>
          <w:kern w:val="11"/>
          <w:sz w:val="66"/>
          <w:szCs w:val="32"/>
        </w:rPr>
      </w:pPr>
    </w:p>
    <w:p w14:paraId="476CFCB1">
      <w:pPr>
        <w:ind w:firstLine="1440" w:firstLineChars="400"/>
        <w:jc w:val="left"/>
        <w:rPr>
          <w:rFonts w:hint="eastAsia" w:ascii="黑体" w:hAnsi="黑体" w:eastAsia="黑体"/>
          <w:sz w:val="36"/>
          <w:szCs w:val="40"/>
          <w:lang w:val="en-US" w:eastAsia="zh-CN"/>
        </w:rPr>
      </w:pPr>
      <w:r>
        <w:rPr>
          <w:rFonts w:hint="eastAsia" w:ascii="黑体" w:hAnsi="黑体" w:eastAsia="黑体"/>
          <w:sz w:val="36"/>
          <w:szCs w:val="40"/>
          <w:lang w:val="en-US" w:eastAsia="zh-CN"/>
        </w:rPr>
        <w:t xml:space="preserve">                         </w:t>
      </w:r>
    </w:p>
    <w:tbl>
      <w:tblPr>
        <w:tblStyle w:val="14"/>
        <w:tblW w:w="65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5145"/>
      </w:tblGrid>
      <w:tr w14:paraId="709C3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730473EE">
            <w:pPr>
              <w:jc w:val="distribute"/>
              <w:rPr>
                <w:rFonts w:hint="eastAsia" w:ascii="黑体" w:hAnsi="黑体" w:eastAsia="黑体"/>
                <w:sz w:val="30"/>
                <w:szCs w:val="30"/>
                <w:lang w:eastAsia="zh-CN"/>
              </w:rPr>
            </w:pPr>
            <w:r>
              <w:rPr>
                <w:rFonts w:hint="eastAsia" w:ascii="黑体" w:hAnsi="黑体" w:eastAsia="黑体"/>
                <w:sz w:val="30"/>
                <w:szCs w:val="30"/>
                <w:lang w:eastAsia="zh-CN"/>
              </w:rPr>
              <w:t>题</w:t>
            </w:r>
            <w:r>
              <w:rPr>
                <w:rFonts w:hint="eastAsia" w:ascii="黑体" w:hAnsi="黑体" w:eastAsia="黑体"/>
                <w:sz w:val="30"/>
                <w:szCs w:val="30"/>
                <w:lang w:val="en-US" w:eastAsia="zh-CN"/>
              </w:rPr>
              <w:t xml:space="preserve">   </w:t>
            </w:r>
            <w:r>
              <w:rPr>
                <w:rFonts w:hint="eastAsia" w:ascii="黑体" w:hAnsi="黑体" w:eastAsia="黑体"/>
                <w:sz w:val="30"/>
                <w:szCs w:val="30"/>
                <w:lang w:eastAsia="zh-CN"/>
              </w:rPr>
              <w:t>目</w:t>
            </w:r>
          </w:p>
        </w:tc>
        <w:tc>
          <w:tcPr>
            <w:tcW w:w="5145" w:type="dxa"/>
            <w:tcBorders>
              <w:top w:val="nil"/>
              <w:left w:val="nil"/>
              <w:right w:val="nil"/>
            </w:tcBorders>
            <w:vAlign w:val="center"/>
          </w:tcPr>
          <w:p w14:paraId="1C979935">
            <w:pPr>
              <w:jc w:val="center"/>
              <w:rPr>
                <w:rFonts w:hint="default" w:ascii="黑体" w:hAnsi="黑体" w:eastAsia="黑体"/>
                <w:b w:val="0"/>
                <w:bCs w:val="0"/>
                <w:sz w:val="30"/>
                <w:szCs w:val="30"/>
                <w:lang w:val="en-US" w:eastAsia="zh-CN"/>
              </w:rPr>
            </w:pPr>
            <w:r>
              <w:rPr>
                <w:rFonts w:hint="eastAsia" w:ascii="黑体" w:hAnsi="黑体" w:eastAsia="黑体"/>
                <w:b w:val="0"/>
                <w:bCs w:val="0"/>
                <w:sz w:val="30"/>
                <w:szCs w:val="30"/>
                <w:lang w:val="en-US" w:eastAsia="zh-CN"/>
              </w:rPr>
              <w:t>必填</w:t>
            </w:r>
          </w:p>
        </w:tc>
      </w:tr>
      <w:tr w14:paraId="7E862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6EF4D0E7">
            <w:pPr>
              <w:jc w:val="distribute"/>
              <w:rPr>
                <w:rFonts w:hint="eastAsia" w:ascii="黑体" w:hAnsi="黑体" w:eastAsia="黑体"/>
                <w:sz w:val="30"/>
                <w:szCs w:val="30"/>
                <w:lang w:eastAsia="zh-CN"/>
              </w:rPr>
            </w:pPr>
            <w:r>
              <w:rPr>
                <w:rFonts w:hint="eastAsia" w:ascii="黑体" w:hAnsi="黑体" w:eastAsia="黑体"/>
                <w:sz w:val="30"/>
                <w:szCs w:val="30"/>
                <w:lang w:val="en-US" w:eastAsia="zh-CN"/>
              </w:rPr>
              <w:t>函授站</w:t>
            </w:r>
          </w:p>
        </w:tc>
        <w:tc>
          <w:tcPr>
            <w:tcW w:w="5145" w:type="dxa"/>
            <w:tcBorders>
              <w:left w:val="nil"/>
              <w:right w:val="nil"/>
            </w:tcBorders>
            <w:vAlign w:val="center"/>
          </w:tcPr>
          <w:p w14:paraId="5640AB75">
            <w:pPr>
              <w:jc w:val="center"/>
              <w:rPr>
                <w:rFonts w:hint="eastAsia" w:ascii="黑体" w:hAnsi="黑体" w:eastAsia="黑体"/>
                <w:b w:val="0"/>
                <w:bCs w:val="0"/>
                <w:sz w:val="30"/>
                <w:szCs w:val="30"/>
                <w:lang w:eastAsia="zh-CN"/>
              </w:rPr>
            </w:pPr>
            <w:r>
              <w:rPr>
                <w:rFonts w:hint="eastAsia" w:ascii="黑体" w:hAnsi="黑体" w:eastAsia="黑体"/>
                <w:b w:val="0"/>
                <w:bCs w:val="0"/>
                <w:sz w:val="30"/>
                <w:szCs w:val="30"/>
                <w:lang w:eastAsia="zh-CN"/>
              </w:rPr>
              <w:t>西安东亚科技专修学院</w:t>
            </w:r>
          </w:p>
        </w:tc>
      </w:tr>
      <w:tr w14:paraId="774D2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06994BAE">
            <w:pPr>
              <w:jc w:val="distribute"/>
              <w:rPr>
                <w:rFonts w:hint="eastAsia" w:ascii="黑体" w:hAnsi="黑体" w:eastAsia="黑体"/>
                <w:sz w:val="30"/>
                <w:szCs w:val="30"/>
                <w:lang w:eastAsia="zh-CN"/>
              </w:rPr>
            </w:pPr>
            <w:r>
              <w:rPr>
                <w:rFonts w:hint="eastAsia" w:ascii="黑体" w:hAnsi="黑体" w:eastAsia="黑体"/>
                <w:sz w:val="30"/>
                <w:szCs w:val="30"/>
                <w:lang w:eastAsia="zh-CN"/>
              </w:rPr>
              <w:t>专</w:t>
            </w:r>
            <w:r>
              <w:rPr>
                <w:rFonts w:hint="eastAsia" w:ascii="黑体" w:hAnsi="黑体" w:eastAsia="黑体"/>
                <w:sz w:val="30"/>
                <w:szCs w:val="30"/>
                <w:lang w:val="en-US" w:eastAsia="zh-CN"/>
              </w:rPr>
              <w:t xml:space="preserve">   </w:t>
            </w:r>
            <w:r>
              <w:rPr>
                <w:rFonts w:hint="eastAsia" w:ascii="黑体" w:hAnsi="黑体" w:eastAsia="黑体"/>
                <w:sz w:val="30"/>
                <w:szCs w:val="30"/>
                <w:lang w:eastAsia="zh-CN"/>
              </w:rPr>
              <w:t>业</w:t>
            </w:r>
          </w:p>
        </w:tc>
        <w:tc>
          <w:tcPr>
            <w:tcW w:w="5145" w:type="dxa"/>
            <w:tcBorders>
              <w:left w:val="nil"/>
              <w:right w:val="nil"/>
            </w:tcBorders>
            <w:vAlign w:val="center"/>
          </w:tcPr>
          <w:p w14:paraId="54049605">
            <w:pPr>
              <w:jc w:val="center"/>
              <w:rPr>
                <w:rFonts w:hint="eastAsia" w:ascii="黑体" w:hAnsi="黑体" w:eastAsia="黑体"/>
                <w:b w:val="0"/>
                <w:bCs w:val="0"/>
                <w:sz w:val="30"/>
                <w:szCs w:val="30"/>
                <w:lang w:eastAsia="zh-CN"/>
              </w:rPr>
            </w:pPr>
            <w:r>
              <w:rPr>
                <w:rFonts w:hint="eastAsia" w:ascii="黑体" w:hAnsi="黑体" w:eastAsia="黑体"/>
                <w:b w:val="0"/>
                <w:bCs w:val="0"/>
                <w:sz w:val="30"/>
                <w:szCs w:val="30"/>
                <w:lang w:val="en-US" w:eastAsia="zh-CN"/>
              </w:rPr>
              <w:t>必填</w:t>
            </w:r>
          </w:p>
        </w:tc>
      </w:tr>
      <w:tr w14:paraId="7796F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141B2C7B">
            <w:pPr>
              <w:jc w:val="distribute"/>
              <w:rPr>
                <w:rFonts w:hint="eastAsia" w:ascii="黑体" w:hAnsi="黑体" w:eastAsia="黑体"/>
                <w:sz w:val="30"/>
                <w:szCs w:val="30"/>
                <w:lang w:eastAsia="zh-CN"/>
              </w:rPr>
            </w:pPr>
            <w:r>
              <w:rPr>
                <w:rFonts w:hint="eastAsia" w:ascii="黑体" w:hAnsi="黑体" w:eastAsia="黑体"/>
                <w:sz w:val="30"/>
                <w:szCs w:val="30"/>
                <w:lang w:eastAsia="zh-CN"/>
              </w:rPr>
              <w:t>学</w:t>
            </w:r>
            <w:r>
              <w:rPr>
                <w:rFonts w:hint="eastAsia" w:ascii="黑体" w:hAnsi="黑体" w:eastAsia="黑体"/>
                <w:sz w:val="30"/>
                <w:szCs w:val="30"/>
                <w:lang w:val="en-US" w:eastAsia="zh-CN"/>
              </w:rPr>
              <w:t xml:space="preserve">   </w:t>
            </w:r>
            <w:r>
              <w:rPr>
                <w:rFonts w:hint="eastAsia" w:ascii="黑体" w:hAnsi="黑体" w:eastAsia="黑体"/>
                <w:sz w:val="30"/>
                <w:szCs w:val="30"/>
                <w:lang w:eastAsia="zh-CN"/>
              </w:rPr>
              <w:t>号</w:t>
            </w:r>
          </w:p>
        </w:tc>
        <w:tc>
          <w:tcPr>
            <w:tcW w:w="5145" w:type="dxa"/>
            <w:tcBorders>
              <w:left w:val="nil"/>
              <w:right w:val="nil"/>
            </w:tcBorders>
            <w:vAlign w:val="center"/>
          </w:tcPr>
          <w:p w14:paraId="37294441">
            <w:pPr>
              <w:jc w:val="center"/>
              <w:rPr>
                <w:rFonts w:hint="eastAsia" w:ascii="黑体" w:hAnsi="黑体" w:eastAsia="黑体"/>
                <w:b w:val="0"/>
                <w:bCs w:val="0"/>
                <w:sz w:val="30"/>
                <w:szCs w:val="30"/>
                <w:lang w:eastAsia="zh-CN"/>
              </w:rPr>
            </w:pPr>
            <w:r>
              <w:rPr>
                <w:rFonts w:hint="eastAsia" w:ascii="黑体" w:hAnsi="黑体" w:eastAsia="黑体"/>
                <w:b w:val="0"/>
                <w:bCs w:val="0"/>
                <w:sz w:val="30"/>
                <w:szCs w:val="30"/>
                <w:lang w:val="en-US" w:eastAsia="zh-CN"/>
              </w:rPr>
              <w:t>必填</w:t>
            </w:r>
          </w:p>
        </w:tc>
      </w:tr>
      <w:tr w14:paraId="75565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1ED4E987">
            <w:pPr>
              <w:jc w:val="distribute"/>
              <w:rPr>
                <w:rFonts w:hint="eastAsia" w:ascii="黑体" w:hAnsi="黑体" w:eastAsia="黑体"/>
                <w:sz w:val="30"/>
                <w:szCs w:val="30"/>
                <w:lang w:eastAsia="zh-CN"/>
              </w:rPr>
            </w:pPr>
            <w:r>
              <w:rPr>
                <w:rFonts w:hint="eastAsia" w:ascii="黑体" w:hAnsi="黑体" w:eastAsia="黑体"/>
                <w:sz w:val="30"/>
                <w:szCs w:val="30"/>
                <w:lang w:eastAsia="zh-CN"/>
              </w:rPr>
              <w:t>姓</w:t>
            </w:r>
            <w:r>
              <w:rPr>
                <w:rFonts w:hint="eastAsia" w:ascii="黑体" w:hAnsi="黑体" w:eastAsia="黑体"/>
                <w:sz w:val="30"/>
                <w:szCs w:val="30"/>
                <w:lang w:val="en-US" w:eastAsia="zh-CN"/>
              </w:rPr>
              <w:t xml:space="preserve">   </w:t>
            </w:r>
            <w:r>
              <w:rPr>
                <w:rFonts w:hint="eastAsia" w:ascii="黑体" w:hAnsi="黑体" w:eastAsia="黑体"/>
                <w:sz w:val="30"/>
                <w:szCs w:val="30"/>
                <w:lang w:eastAsia="zh-CN"/>
              </w:rPr>
              <w:t>名</w:t>
            </w:r>
          </w:p>
        </w:tc>
        <w:tc>
          <w:tcPr>
            <w:tcW w:w="5145" w:type="dxa"/>
            <w:tcBorders>
              <w:left w:val="nil"/>
              <w:right w:val="nil"/>
            </w:tcBorders>
            <w:vAlign w:val="center"/>
          </w:tcPr>
          <w:p w14:paraId="29459D5F">
            <w:pPr>
              <w:jc w:val="center"/>
              <w:rPr>
                <w:rFonts w:hint="eastAsia" w:ascii="黑体" w:hAnsi="黑体" w:eastAsia="黑体"/>
                <w:b w:val="0"/>
                <w:bCs w:val="0"/>
                <w:sz w:val="30"/>
                <w:szCs w:val="30"/>
                <w:lang w:eastAsia="zh-CN"/>
              </w:rPr>
            </w:pPr>
            <w:r>
              <w:rPr>
                <w:rFonts w:hint="eastAsia" w:ascii="黑体" w:hAnsi="黑体" w:eastAsia="黑体"/>
                <w:b w:val="0"/>
                <w:bCs w:val="0"/>
                <w:sz w:val="30"/>
                <w:szCs w:val="30"/>
                <w:lang w:val="en-US" w:eastAsia="zh-CN"/>
              </w:rPr>
              <w:t>必填</w:t>
            </w:r>
          </w:p>
        </w:tc>
      </w:tr>
      <w:tr w14:paraId="45106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39F65E66">
            <w:pPr>
              <w:jc w:val="distribute"/>
              <w:rPr>
                <w:rFonts w:hint="eastAsia" w:ascii="黑体" w:hAnsi="黑体" w:eastAsia="黑体"/>
                <w:sz w:val="30"/>
                <w:szCs w:val="30"/>
                <w:lang w:eastAsia="zh-CN"/>
              </w:rPr>
            </w:pPr>
            <w:r>
              <w:rPr>
                <w:rFonts w:hint="eastAsia" w:ascii="黑体" w:hAnsi="黑体" w:eastAsia="黑体"/>
                <w:sz w:val="30"/>
                <w:szCs w:val="30"/>
                <w:lang w:eastAsia="zh-CN"/>
              </w:rPr>
              <w:t>指导教师</w:t>
            </w:r>
          </w:p>
        </w:tc>
        <w:tc>
          <w:tcPr>
            <w:tcW w:w="5145" w:type="dxa"/>
            <w:tcBorders>
              <w:left w:val="nil"/>
              <w:right w:val="nil"/>
            </w:tcBorders>
            <w:vAlign w:val="center"/>
          </w:tcPr>
          <w:p w14:paraId="35F0882E">
            <w:pPr>
              <w:jc w:val="center"/>
              <w:rPr>
                <w:rFonts w:hint="default" w:ascii="黑体" w:hAnsi="黑体" w:eastAsia="黑体"/>
                <w:b w:val="0"/>
                <w:bCs w:val="0"/>
                <w:sz w:val="30"/>
                <w:szCs w:val="30"/>
                <w:lang w:val="en-US" w:eastAsia="zh-CN"/>
              </w:rPr>
            </w:pPr>
          </w:p>
        </w:tc>
      </w:tr>
      <w:tr w14:paraId="1D0B5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39" w:type="dxa"/>
            <w:tcBorders>
              <w:top w:val="nil"/>
              <w:left w:val="nil"/>
              <w:bottom w:val="nil"/>
              <w:right w:val="nil"/>
            </w:tcBorders>
            <w:vAlign w:val="center"/>
          </w:tcPr>
          <w:p w14:paraId="61E1D312">
            <w:pPr>
              <w:jc w:val="distribute"/>
              <w:rPr>
                <w:rFonts w:hint="eastAsia" w:ascii="黑体" w:hAnsi="黑体" w:eastAsia="黑体"/>
                <w:sz w:val="30"/>
                <w:szCs w:val="30"/>
                <w:lang w:eastAsia="zh-CN"/>
              </w:rPr>
            </w:pPr>
            <w:r>
              <w:rPr>
                <w:rFonts w:hint="eastAsia" w:ascii="黑体" w:hAnsi="黑体" w:eastAsia="黑体"/>
                <w:sz w:val="30"/>
                <w:szCs w:val="30"/>
                <w:lang w:eastAsia="zh-CN"/>
              </w:rPr>
              <w:t>日</w:t>
            </w:r>
            <w:r>
              <w:rPr>
                <w:rFonts w:hint="eastAsia" w:ascii="黑体" w:hAnsi="黑体" w:eastAsia="黑体"/>
                <w:sz w:val="30"/>
                <w:szCs w:val="30"/>
                <w:lang w:val="en-US" w:eastAsia="zh-CN"/>
              </w:rPr>
              <w:t xml:space="preserve">   </w:t>
            </w:r>
            <w:r>
              <w:rPr>
                <w:rFonts w:hint="eastAsia" w:ascii="黑体" w:hAnsi="黑体" w:eastAsia="黑体"/>
                <w:sz w:val="30"/>
                <w:szCs w:val="30"/>
                <w:lang w:eastAsia="zh-CN"/>
              </w:rPr>
              <w:t>期</w:t>
            </w:r>
          </w:p>
        </w:tc>
        <w:tc>
          <w:tcPr>
            <w:tcW w:w="5145" w:type="dxa"/>
            <w:tcBorders>
              <w:left w:val="nil"/>
              <w:right w:val="nil"/>
            </w:tcBorders>
            <w:vAlign w:val="center"/>
          </w:tcPr>
          <w:p w14:paraId="626BC36C">
            <w:pPr>
              <w:jc w:val="center"/>
              <w:rPr>
                <w:rFonts w:hint="default" w:ascii="黑体" w:hAnsi="黑体" w:eastAsia="黑体"/>
                <w:sz w:val="30"/>
                <w:szCs w:val="30"/>
                <w:lang w:val="en-US" w:eastAsia="zh-CN"/>
              </w:rPr>
            </w:pPr>
            <w:r>
              <w:rPr>
                <w:rFonts w:hint="eastAsia" w:ascii="黑体" w:hAnsi="黑体" w:eastAsia="黑体"/>
                <w:sz w:val="30"/>
                <w:szCs w:val="30"/>
                <w:lang w:val="en-US" w:eastAsia="zh-CN"/>
              </w:rPr>
              <w:t>xxxx年x月x日</w:t>
            </w:r>
          </w:p>
        </w:tc>
      </w:tr>
    </w:tbl>
    <w:p w14:paraId="411D6931">
      <w:pPr>
        <w:ind w:firstLine="1440" w:firstLineChars="400"/>
        <w:jc w:val="left"/>
        <w:rPr>
          <w:rFonts w:hint="eastAsia" w:ascii="黑体" w:hAnsi="黑体" w:eastAsia="黑体"/>
          <w:sz w:val="36"/>
          <w:szCs w:val="40"/>
          <w:lang w:eastAsia="zh-CN"/>
        </w:rPr>
      </w:pPr>
      <w:bookmarkStart w:id="66" w:name="_GoBack"/>
      <w:bookmarkEnd w:id="66"/>
    </w:p>
    <w:p w14:paraId="660504C0">
      <w:pPr>
        <w:spacing w:beforeLines="100" w:afterLines="100"/>
        <w:jc w:val="center"/>
        <w:outlineLvl w:val="0"/>
        <w:rPr>
          <w:rFonts w:hint="eastAsia" w:ascii="黑体" w:eastAsia="黑体"/>
          <w:sz w:val="36"/>
          <w:szCs w:val="36"/>
        </w:rPr>
        <w:sectPr>
          <w:pgSz w:w="11850" w:h="16783"/>
          <w:pgMar w:top="1361" w:right="1361" w:bottom="1474" w:left="1474" w:header="1020" w:footer="992" w:gutter="0"/>
          <w:pgBorders>
            <w:top w:val="none" w:sz="0" w:space="0"/>
            <w:left w:val="none" w:sz="0" w:space="0"/>
            <w:bottom w:val="none" w:sz="0" w:space="0"/>
            <w:right w:val="none" w:sz="0" w:space="0"/>
          </w:pgBorders>
          <w:pgNumType w:fmt="upperRoman"/>
          <w:cols w:space="720" w:num="1"/>
          <w:docGrid w:type="lines" w:linePitch="312" w:charSpace="0"/>
        </w:sectPr>
      </w:pPr>
      <w:bookmarkStart w:id="0" w:name="_Toc6381"/>
      <w:bookmarkStart w:id="1" w:name="_Toc18690"/>
      <w:bookmarkStart w:id="2" w:name="_Toc29416"/>
      <w:r>
        <w:rPr>
          <w:rFonts w:hint="eastAsia" w:ascii="楷体" w:hAnsi="楷体" w:eastAsia="楷体" w:cs="楷体"/>
          <w:b/>
          <w:bCs/>
          <w:sz w:val="36"/>
          <w:szCs w:val="40"/>
        </w:rPr>
        <w:t>继续教育学院</w:t>
      </w:r>
      <w:bookmarkEnd w:id="0"/>
      <w:bookmarkEnd w:id="1"/>
      <w:bookmarkEnd w:id="2"/>
    </w:p>
    <w:p w14:paraId="40452D6B"/>
    <w:p w14:paraId="69DBA469">
      <w:pPr>
        <w:widowControl w:val="0"/>
        <w:wordWrap/>
        <w:adjustRightInd/>
        <w:snapToGrid/>
        <w:spacing w:line="240" w:lineRule="atLeast"/>
        <w:ind w:left="0" w:leftChars="0" w:right="0" w:firstLine="0" w:firstLineChars="0"/>
        <w:jc w:val="center"/>
        <w:textAlignment w:val="auto"/>
        <w:outlineLvl w:val="0"/>
        <w:rPr>
          <w:rFonts w:hint="eastAsia" w:ascii="黑体" w:hAnsi="黑体" w:eastAsia="黑体" w:cs="黑体"/>
          <w:sz w:val="32"/>
          <w:szCs w:val="32"/>
          <w:lang w:val="en-US" w:eastAsia="zh-CN"/>
        </w:rPr>
      </w:pPr>
      <w:bookmarkStart w:id="3" w:name="_Toc14888"/>
      <w:bookmarkStart w:id="4" w:name="_Toc28502"/>
      <w:bookmarkStart w:id="5" w:name="_Toc29799"/>
      <w:r>
        <w:rPr>
          <w:rFonts w:hint="eastAsia" w:ascii="宋体" w:hAnsi="宋体" w:eastAsia="宋体" w:cs="黑体"/>
          <w:b/>
          <w:sz w:val="30"/>
          <w:szCs w:val="30"/>
        </w:rPr>
        <mc:AlternateContent>
          <mc:Choice Requires="wps">
            <w:drawing>
              <wp:anchor distT="0" distB="0" distL="114300" distR="114300" simplePos="0" relativeHeight="251661312" behindDoc="0" locked="0" layoutInCell="1" allowOverlap="1">
                <wp:simplePos x="0" y="0"/>
                <wp:positionH relativeFrom="page">
                  <wp:posOffset>621665</wp:posOffset>
                </wp:positionH>
                <wp:positionV relativeFrom="paragraph">
                  <wp:posOffset>11430</wp:posOffset>
                </wp:positionV>
                <wp:extent cx="2496185" cy="560070"/>
                <wp:effectExtent l="5080" t="4445" r="318135" b="14605"/>
                <wp:wrapNone/>
                <wp:docPr id="5" name="圆角矩形标注 5"/>
                <wp:cNvGraphicFramePr/>
                <a:graphic xmlns:a="http://schemas.openxmlformats.org/drawingml/2006/main">
                  <a:graphicData uri="http://schemas.microsoft.com/office/word/2010/wordprocessingShape">
                    <wps:wsp>
                      <wps:cNvSpPr>
                        <a:spLocks noChangeArrowheads="1"/>
                      </wps:cNvSpPr>
                      <wps:spPr bwMode="auto">
                        <a:xfrm>
                          <a:off x="0" y="0"/>
                          <a:ext cx="2496185" cy="560070"/>
                        </a:xfrm>
                        <a:prstGeom prst="wedgeRoundRectCallout">
                          <a:avLst>
                            <a:gd name="adj1" fmla="val 61450"/>
                            <a:gd name="adj2" fmla="val -27032"/>
                            <a:gd name="adj3" fmla="val 16667"/>
                          </a:avLst>
                        </a:prstGeom>
                        <a:noFill/>
                        <a:ln w="9525">
                          <a:solidFill>
                            <a:srgbClr val="808080"/>
                          </a:solidFill>
                          <a:miter lim="800000"/>
                        </a:ln>
                      </wps:spPr>
                      <wps:txbx>
                        <w:txbxContent>
                          <w:p w14:paraId="083DC691">
                            <w:pPr>
                              <w:pStyle w:val="5"/>
                              <w:rPr>
                                <w:color w:val="FF0000"/>
                              </w:rPr>
                            </w:pPr>
                            <w:r>
                              <w:rPr>
                                <w:rFonts w:hint="eastAsia" w:ascii="宋体" w:hAnsi="宋体" w:eastAsia="宋体" w:cs="宋体"/>
                                <w:i w:val="0"/>
                                <w:caps w:val="0"/>
                                <w:color w:val="FF0000"/>
                                <w:spacing w:val="0"/>
                                <w:kern w:val="0"/>
                                <w:sz w:val="18"/>
                                <w:szCs w:val="18"/>
                                <w:shd w:val="clear" w:color="auto" w:fill="FFFFFF"/>
                                <w:lang w:val="en-US" w:eastAsia="zh-CN" w:bidi="ar"/>
                              </w:rPr>
                              <w:t>居中打印“摘要”二字（三号黑体），字间空一字符。“摘要”二字下空一行打印摘要内容</w:t>
                            </w:r>
                          </w:p>
                          <w:p w14:paraId="11AEEF53">
                            <w:pPr>
                              <w:rPr>
                                <w:color w:val="999999"/>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48.95pt;margin-top:0.9pt;height:44.1pt;width:196.55pt;mso-position-horizontal-relative:page;z-index:251661312;mso-width-relative:page;mso-height-relative:page;" filled="f" stroked="t" coordsize="21600,21600" o:gfxdata="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OwdtitYAAAAHAQAADwAAAAAAAAAB&#10;ACAAAAAiAAAAZHJzL2Rvd25yZXYueG1sUEsBAhQAFAAAAAgAh07iQP1lSJGEAgAA5AQAAA4AAAAA&#10;AAAAAQAgAAAAJQEAAGRycy9lMm9Eb2MueG1sUEsFBgAAAAAGAAYAWQEAABsGAAAAAA==&#10;" adj="24073,4961,14400">
                <v:fill on="f" focussize="0,0"/>
                <v:stroke color="#808080" miterlimit="8" joinstyle="miter"/>
                <v:imagedata o:title=""/>
                <o:lock v:ext="edit" aspectratio="f"/>
                <v:textbox>
                  <w:txbxContent>
                    <w:p w14:paraId="083DC691">
                      <w:pPr>
                        <w:pStyle w:val="5"/>
                        <w:rPr>
                          <w:color w:val="FF0000"/>
                        </w:rPr>
                      </w:pPr>
                      <w:r>
                        <w:rPr>
                          <w:rFonts w:hint="eastAsia" w:ascii="宋体" w:hAnsi="宋体" w:eastAsia="宋体" w:cs="宋体"/>
                          <w:i w:val="0"/>
                          <w:caps w:val="0"/>
                          <w:color w:val="FF0000"/>
                          <w:spacing w:val="0"/>
                          <w:kern w:val="0"/>
                          <w:sz w:val="18"/>
                          <w:szCs w:val="18"/>
                          <w:shd w:val="clear" w:color="auto" w:fill="FFFFFF"/>
                          <w:lang w:val="en-US" w:eastAsia="zh-CN" w:bidi="ar"/>
                        </w:rPr>
                        <w:t>居中打印“摘要”二字（三号黑体），字间空一字符。“摘要”二字下空一行打印摘要内容</w:t>
                      </w:r>
                    </w:p>
                    <w:p w14:paraId="11AEEF53">
                      <w:pPr>
                        <w:rPr>
                          <w:color w:val="999999"/>
                          <w:sz w:val="22"/>
                        </w:rPr>
                      </w:pPr>
                    </w:p>
                  </w:txbxContent>
                </v:textbox>
              </v:shape>
            </w:pict>
          </mc:Fallback>
        </mc:AlternateContent>
      </w:r>
      <w:r>
        <w:rPr>
          <w:rFonts w:hint="eastAsia" w:ascii="黑体" w:hAnsi="黑体" w:eastAsia="黑体" w:cs="黑体"/>
          <w:sz w:val="32"/>
          <w:szCs w:val="32"/>
          <w:lang w:val="en-US" w:eastAsia="zh-CN"/>
        </w:rPr>
        <w:t>摘  要</w:t>
      </w:r>
      <w:bookmarkEnd w:id="3"/>
      <w:bookmarkEnd w:id="4"/>
      <w:bookmarkEnd w:id="5"/>
      <w:r>
        <w:rPr>
          <w:rFonts w:hint="eastAsia" w:ascii="黑体" w:hAnsi="黑体" w:eastAsia="黑体" w:cs="黑体"/>
          <w:sz w:val="32"/>
          <w:szCs w:val="32"/>
          <w:lang w:val="en-US" w:eastAsia="zh-CN"/>
        </w:rPr>
        <w:br w:type="textWrapping"/>
      </w:r>
    </w:p>
    <w:p w14:paraId="7E685F96">
      <w:pPr>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随着建筑工程项目在当今社会中的不断发展,施工现场安全问题也备受关注。虽然在施工现场安全方面的管理水平在不断提升，但仍有一些施工现场安全问题并没有从根本上解决，这就伴随着工程安全事故的频繁发生。根据调查了解，每年因为施工现场安全出现的意外发生率仍处于上升阶段,给人身安全、企业发展及社会稳定都造成了极大的影响，也带来了较大的经济损失。</w:t>
      </w:r>
    </w:p>
    <w:p w14:paraId="38D8E134">
      <w:pPr>
        <w:keepNext w:val="0"/>
        <w:keepLines w:val="0"/>
        <w:pageBreakBefore w:val="0"/>
        <w:widowControl w:val="0"/>
        <w:kinsoku/>
        <w:wordWrap/>
        <w:overflowPunct/>
        <w:topLinePunct w:val="0"/>
        <w:autoSpaceDE/>
        <w:autoSpaceDN/>
        <w:bidi w:val="0"/>
        <w:adjustRightInd/>
        <w:snapToGrid/>
        <w:spacing w:line="360" w:lineRule="auto"/>
        <w:ind w:right="0" w:firstLine="300" w:firstLineChars="100"/>
        <w:jc w:val="both"/>
        <w:textAlignment w:val="auto"/>
        <w:outlineLvl w:val="9"/>
        <w:rPr>
          <w:rFonts w:hint="eastAsia"/>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黑体"/>
          <w:sz w:val="30"/>
          <w:szCs w:val="30"/>
        </w:rPr>
        <mc:AlternateContent>
          <mc:Choice Requires="wps">
            <w:drawing>
              <wp:anchor distT="0" distB="0" distL="114300" distR="114300" simplePos="0" relativeHeight="251663360" behindDoc="0" locked="0" layoutInCell="1" allowOverlap="1">
                <wp:simplePos x="0" y="0"/>
                <wp:positionH relativeFrom="page">
                  <wp:posOffset>1089660</wp:posOffset>
                </wp:positionH>
                <wp:positionV relativeFrom="paragraph">
                  <wp:posOffset>3552190</wp:posOffset>
                </wp:positionV>
                <wp:extent cx="2795270" cy="1406525"/>
                <wp:effectExtent l="5080" t="566420" r="19050" b="8255"/>
                <wp:wrapNone/>
                <wp:docPr id="13" name="圆角矩形标注 13"/>
                <wp:cNvGraphicFramePr/>
                <a:graphic xmlns:a="http://schemas.openxmlformats.org/drawingml/2006/main">
                  <a:graphicData uri="http://schemas.microsoft.com/office/word/2010/wordprocessingShape">
                    <wps:wsp>
                      <wps:cNvSpPr>
                        <a:spLocks noChangeArrowheads="1"/>
                      </wps:cNvSpPr>
                      <wps:spPr bwMode="auto">
                        <a:xfrm>
                          <a:off x="0" y="0"/>
                          <a:ext cx="2795270" cy="1406525"/>
                        </a:xfrm>
                        <a:prstGeom prst="wedgeRoundRectCallout">
                          <a:avLst>
                            <a:gd name="adj1" fmla="val -13558"/>
                            <a:gd name="adj2" fmla="val -89633"/>
                            <a:gd name="adj3" fmla="val 16667"/>
                          </a:avLst>
                        </a:prstGeom>
                        <a:noFill/>
                        <a:ln w="9525">
                          <a:solidFill>
                            <a:srgbClr val="808080"/>
                          </a:solidFill>
                          <a:miter lim="800000"/>
                        </a:ln>
                      </wps:spPr>
                      <wps:txbx>
                        <w:txbxContent>
                          <w:p w14:paraId="4F19242C">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color w:val="FF0000"/>
                                <w:sz w:val="18"/>
                                <w:szCs w:val="18"/>
                              </w:rPr>
                            </w:pPr>
                            <w:r>
                              <w:rPr>
                                <w:rFonts w:hint="eastAsia" w:ascii="宋体" w:hAnsi="宋体" w:eastAsia="宋体" w:cs="宋体"/>
                                <w:i w:val="0"/>
                                <w:caps w:val="0"/>
                                <w:color w:val="FF0000"/>
                                <w:spacing w:val="0"/>
                                <w:kern w:val="0"/>
                                <w:sz w:val="18"/>
                                <w:szCs w:val="18"/>
                                <w:shd w:val="clear" w:color="auto" w:fill="FFFFFF"/>
                                <w:lang w:val="en-US" w:eastAsia="zh-CN" w:bidi="ar"/>
                              </w:rPr>
                              <w:t>摘要内容后下空一行打印“关键词”三个字（小四号黑体），其后为关键词（小四号宋体），每一关键词之间用逗号隔开，最后一个关键词后不打标点符号。</w:t>
                            </w:r>
                          </w:p>
                          <w:p w14:paraId="71F34B66">
                            <w:pPr>
                              <w:rPr>
                                <w:color w:val="FF0000"/>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85.8pt;margin-top:279.7pt;height:110.75pt;width:220.1pt;mso-position-horizontal-relative:page;z-index:251663360;mso-width-relative:page;mso-height-relative:page;" filled="f" stroked="t" coordsize="21600,21600" o:gfxdata="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H3j+WbZAAAACwEAAA8A&#10;AAAAAAAAAQAgAAAAIgAAAGRycy9kb3ducmV2LnhtbFBLAQIUABQAAAAIAIdO4kAq4bFSiAIAAOgE&#10;AAAOAAAAAAAAAAEAIAAAACgBAABkcnMvZTJvRG9jLnhtbFBLBQYAAAAABgAGAFkBAAAiBgAAAAA=&#10;" adj="7871,-8561,14400">
                <v:fill on="f" focussize="0,0"/>
                <v:stroke color="#808080" miterlimit="8" joinstyle="miter"/>
                <v:imagedata o:title=""/>
                <o:lock v:ext="edit" aspectratio="f"/>
                <v:textbox>
                  <w:txbxContent>
                    <w:p w14:paraId="4F19242C">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color w:val="FF0000"/>
                          <w:sz w:val="18"/>
                          <w:szCs w:val="18"/>
                        </w:rPr>
                      </w:pPr>
                      <w:r>
                        <w:rPr>
                          <w:rFonts w:hint="eastAsia" w:ascii="宋体" w:hAnsi="宋体" w:eastAsia="宋体" w:cs="宋体"/>
                          <w:i w:val="0"/>
                          <w:caps w:val="0"/>
                          <w:color w:val="FF0000"/>
                          <w:spacing w:val="0"/>
                          <w:kern w:val="0"/>
                          <w:sz w:val="18"/>
                          <w:szCs w:val="18"/>
                          <w:shd w:val="clear" w:color="auto" w:fill="FFFFFF"/>
                          <w:lang w:val="en-US" w:eastAsia="zh-CN" w:bidi="ar"/>
                        </w:rPr>
                        <w:t>摘要内容后下空一行打印“关键词”三个字（小四号黑体），其后为关键词（小四号宋体），每一关键词之间用逗号隔开，最后一个关键词后不打标点符号。</w:t>
                      </w:r>
                    </w:p>
                    <w:p w14:paraId="71F34B66">
                      <w:pPr>
                        <w:rPr>
                          <w:color w:val="FF0000"/>
                        </w:rPr>
                      </w:pPr>
                    </w:p>
                  </w:txbxContent>
                </v:textbox>
              </v:shape>
            </w:pict>
          </mc:Fallback>
        </mc:AlternateContent>
      </w:r>
      <w:r>
        <w:rPr>
          <w:rFonts w:hint="eastAsia" w:ascii="宋体" w:hAnsi="宋体" w:eastAsia="宋体" w:cs="黑体"/>
          <w:sz w:val="30"/>
          <w:szCs w:val="30"/>
        </w:rPr>
        <mc:AlternateContent>
          <mc:Choice Requires="wps">
            <w:drawing>
              <wp:anchor distT="0" distB="0" distL="114300" distR="114300" simplePos="0" relativeHeight="251662336" behindDoc="0" locked="0" layoutInCell="1" allowOverlap="1">
                <wp:simplePos x="0" y="0"/>
                <wp:positionH relativeFrom="page">
                  <wp:posOffset>4766310</wp:posOffset>
                </wp:positionH>
                <wp:positionV relativeFrom="paragraph">
                  <wp:posOffset>2774950</wp:posOffset>
                </wp:positionV>
                <wp:extent cx="1786255" cy="1177290"/>
                <wp:effectExtent l="4445" t="670560" r="7620" b="11430"/>
                <wp:wrapNone/>
                <wp:docPr id="10" name="圆角矩形标注 10"/>
                <wp:cNvGraphicFramePr/>
                <a:graphic xmlns:a="http://schemas.openxmlformats.org/drawingml/2006/main">
                  <a:graphicData uri="http://schemas.microsoft.com/office/word/2010/wordprocessingShape">
                    <wps:wsp>
                      <wps:cNvSpPr>
                        <a:spLocks noChangeArrowheads="1"/>
                      </wps:cNvSpPr>
                      <wps:spPr bwMode="auto">
                        <a:xfrm>
                          <a:off x="0" y="0"/>
                          <a:ext cx="1786255" cy="1177290"/>
                        </a:xfrm>
                        <a:prstGeom prst="wedgeRoundRectCallout">
                          <a:avLst>
                            <a:gd name="adj1" fmla="val 1716"/>
                            <a:gd name="adj2" fmla="val -105560"/>
                            <a:gd name="adj3" fmla="val 16667"/>
                          </a:avLst>
                        </a:prstGeom>
                        <a:noFill/>
                        <a:ln w="9525">
                          <a:solidFill>
                            <a:srgbClr val="808080"/>
                          </a:solidFill>
                          <a:miter lim="800000"/>
                        </a:ln>
                      </wps:spPr>
                      <wps:txbx>
                        <w:txbxContent>
                          <w:p w14:paraId="2E6A4884">
                            <w:pPr>
                              <w:rPr>
                                <w:color w:val="FF0000"/>
                                <w:sz w:val="18"/>
                                <w:szCs w:val="18"/>
                              </w:rPr>
                            </w:pPr>
                            <w:r>
                              <w:rPr>
                                <w:rFonts w:hint="eastAsia"/>
                                <w:color w:val="FF0000"/>
                                <w:sz w:val="18"/>
                                <w:szCs w:val="18"/>
                              </w:rPr>
                              <w:t>摘要正文：3</w:t>
                            </w:r>
                            <w:r>
                              <w:rPr>
                                <w:color w:val="FF0000"/>
                                <w:sz w:val="18"/>
                                <w:szCs w:val="18"/>
                              </w:rPr>
                              <w:t>00-500字</w:t>
                            </w:r>
                            <w:r>
                              <w:rPr>
                                <w:rFonts w:hint="eastAsia"/>
                                <w:color w:val="FF0000"/>
                                <w:sz w:val="18"/>
                                <w:szCs w:val="18"/>
                              </w:rPr>
                              <w:t>，文字简练明确，包括研究目的、研究方法、研究</w:t>
                            </w:r>
                            <w:r>
                              <w:rPr>
                                <w:color w:val="FF0000"/>
                                <w:sz w:val="18"/>
                                <w:szCs w:val="18"/>
                              </w:rPr>
                              <w:t>结果</w:t>
                            </w:r>
                            <w:r>
                              <w:rPr>
                                <w:rFonts w:hint="eastAsia"/>
                                <w:color w:val="FF0000"/>
                                <w:sz w:val="18"/>
                                <w:szCs w:val="18"/>
                              </w:rPr>
                              <w:t>和结论，</w:t>
                            </w:r>
                            <w:r>
                              <w:rPr>
                                <w:color w:val="FF0000"/>
                                <w:sz w:val="18"/>
                                <w:szCs w:val="18"/>
                              </w:rPr>
                              <w:t>不</w:t>
                            </w:r>
                            <w:r>
                              <w:rPr>
                                <w:rFonts w:hint="eastAsia"/>
                                <w:color w:val="FF0000"/>
                                <w:sz w:val="18"/>
                                <w:szCs w:val="18"/>
                              </w:rPr>
                              <w:t>出现图表、公式、不</w:t>
                            </w:r>
                            <w:r>
                              <w:rPr>
                                <w:color w:val="FF0000"/>
                                <w:sz w:val="18"/>
                                <w:szCs w:val="18"/>
                              </w:rPr>
                              <w:t>引用</w:t>
                            </w:r>
                            <w:r>
                              <w:rPr>
                                <w:rFonts w:hint="eastAsia"/>
                                <w:color w:val="FF0000"/>
                                <w:sz w:val="18"/>
                                <w:szCs w:val="18"/>
                              </w:rPr>
                              <w:t>文献。</w:t>
                            </w:r>
                          </w:p>
                          <w:p w14:paraId="4AF53623">
                            <w:pPr>
                              <w:rPr>
                                <w:color w:val="FF0000"/>
                                <w:sz w:val="18"/>
                                <w:szCs w:val="18"/>
                              </w:rPr>
                            </w:pPr>
                            <w:r>
                              <w:rPr>
                                <w:rFonts w:hint="eastAsia"/>
                                <w:color w:val="FF0000"/>
                                <w:sz w:val="18"/>
                                <w:szCs w:val="18"/>
                              </w:rPr>
                              <w:t>字体：宋体，字号：小四</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75.3pt;margin-top:218.5pt;height:92.7pt;width:140.65pt;mso-position-horizontal-relative:page;z-index:251662336;mso-width-relative:page;mso-height-relative:page;" filled="f" stroked="t" coordsize="21600,21600" o:gfxdata="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4fchudoAAAAMAQAADwAA&#10;AAAAAAABACAAAAAiAAAAZHJzL2Rvd25yZXYueG1sUEsBAhQAFAAAAAgAh07iQF+H4nmGAgAA5wQA&#10;AA4AAAAAAAAAAQAgAAAAKQEAAGRycy9lMm9Eb2MueG1sUEsFBgAAAAAGAAYAWQEAACEGAAAAAA==&#10;" adj="11171,-12001,14400">
                <v:fill on="f" focussize="0,0"/>
                <v:stroke color="#808080" miterlimit="8" joinstyle="miter"/>
                <v:imagedata o:title=""/>
                <o:lock v:ext="edit" aspectratio="f"/>
                <v:textbox>
                  <w:txbxContent>
                    <w:p w14:paraId="2E6A4884">
                      <w:pPr>
                        <w:rPr>
                          <w:color w:val="FF0000"/>
                          <w:sz w:val="18"/>
                          <w:szCs w:val="18"/>
                        </w:rPr>
                      </w:pPr>
                      <w:r>
                        <w:rPr>
                          <w:rFonts w:hint="eastAsia"/>
                          <w:color w:val="FF0000"/>
                          <w:sz w:val="18"/>
                          <w:szCs w:val="18"/>
                        </w:rPr>
                        <w:t>摘要正文：3</w:t>
                      </w:r>
                      <w:r>
                        <w:rPr>
                          <w:color w:val="FF0000"/>
                          <w:sz w:val="18"/>
                          <w:szCs w:val="18"/>
                        </w:rPr>
                        <w:t>00-500字</w:t>
                      </w:r>
                      <w:r>
                        <w:rPr>
                          <w:rFonts w:hint="eastAsia"/>
                          <w:color w:val="FF0000"/>
                          <w:sz w:val="18"/>
                          <w:szCs w:val="18"/>
                        </w:rPr>
                        <w:t>，文字简练明确，包括研究目的、研究方法、研究</w:t>
                      </w:r>
                      <w:r>
                        <w:rPr>
                          <w:color w:val="FF0000"/>
                          <w:sz w:val="18"/>
                          <w:szCs w:val="18"/>
                        </w:rPr>
                        <w:t>结果</w:t>
                      </w:r>
                      <w:r>
                        <w:rPr>
                          <w:rFonts w:hint="eastAsia"/>
                          <w:color w:val="FF0000"/>
                          <w:sz w:val="18"/>
                          <w:szCs w:val="18"/>
                        </w:rPr>
                        <w:t>和结论，</w:t>
                      </w:r>
                      <w:r>
                        <w:rPr>
                          <w:color w:val="FF0000"/>
                          <w:sz w:val="18"/>
                          <w:szCs w:val="18"/>
                        </w:rPr>
                        <w:t>不</w:t>
                      </w:r>
                      <w:r>
                        <w:rPr>
                          <w:rFonts w:hint="eastAsia"/>
                          <w:color w:val="FF0000"/>
                          <w:sz w:val="18"/>
                          <w:szCs w:val="18"/>
                        </w:rPr>
                        <w:t>出现图表、公式、不</w:t>
                      </w:r>
                      <w:r>
                        <w:rPr>
                          <w:color w:val="FF0000"/>
                          <w:sz w:val="18"/>
                          <w:szCs w:val="18"/>
                        </w:rPr>
                        <w:t>引用</w:t>
                      </w:r>
                      <w:r>
                        <w:rPr>
                          <w:rFonts w:hint="eastAsia"/>
                          <w:color w:val="FF0000"/>
                          <w:sz w:val="18"/>
                          <w:szCs w:val="18"/>
                        </w:rPr>
                        <w:t>文献。</w:t>
                      </w:r>
                    </w:p>
                    <w:p w14:paraId="4AF53623">
                      <w:pPr>
                        <w:rPr>
                          <w:color w:val="FF0000"/>
                          <w:sz w:val="18"/>
                          <w:szCs w:val="18"/>
                        </w:rPr>
                      </w:pPr>
                      <w:r>
                        <w:rPr>
                          <w:rFonts w:hint="eastAsia"/>
                          <w:color w:val="FF0000"/>
                          <w:sz w:val="18"/>
                          <w:szCs w:val="18"/>
                        </w:rPr>
                        <w:t>字体：宋体，字号：小四</w:t>
                      </w:r>
                    </w:p>
                  </w:txbxContent>
                </v:textbox>
              </v:shape>
            </w:pict>
          </mc:Fallback>
        </mc:AlternateContent>
      </w:r>
      <w:r>
        <w:rPr>
          <w:rFonts w:hint="eastAsia" w:ascii="宋体" w:hAnsi="宋体" w:eastAsia="宋体" w:cs="宋体"/>
          <w:sz w:val="24"/>
          <w:szCs w:val="24"/>
          <w:lang w:val="en-US" w:eastAsia="zh-CN"/>
        </w:rPr>
        <w:t>本文采用了文献研究法和案例分析法来分析施工现场的安全管理问题。以长城建筑企业为例，分析了长城建筑企业的施工安全管理现状，进而得出长城建筑企业在施工安全管理中存在的问题，比如：组织架构不合理；安全生产管理体制落后；施工人员的安全意识不强等，本文还提出了相应的对策，比如完善组织结构，落实安全主体责任；加强建筑施工安全管理体系建设；提高相关工作人员的安全知识和意识等，希望通过对长城建筑企业的研究，能够提高长城建筑企业在安全管理上的质量，实现生产安全事故零发生，并为其他存在类似问题的建筑企业提供一些参考价值和借鉴办法。</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br w:type="textWrapping"/>
      </w:r>
      <w:r>
        <w:rPr>
          <w:rFonts w:hint="eastAsia" w:ascii="黑体" w:hAnsi="黑体" w:eastAsia="黑体" w:cs="黑体"/>
          <w:sz w:val="24"/>
          <w:szCs w:val="24"/>
          <w:lang w:val="en-US" w:eastAsia="zh-CN"/>
        </w:rPr>
        <w:t>关键词：</w:t>
      </w:r>
      <w:r>
        <w:rPr>
          <w:rFonts w:hint="eastAsia"/>
          <w:sz w:val="24"/>
          <w:szCs w:val="24"/>
          <w:lang w:val="en-US" w:eastAsia="zh-CN"/>
        </w:rPr>
        <w:t>建筑施工企业，施工安全管理，对策</w:t>
      </w:r>
      <w:r>
        <w:rPr>
          <w:rFonts w:hint="eastAsia"/>
          <w:sz w:val="24"/>
          <w:szCs w:val="24"/>
          <w:lang w:val="en-US" w:eastAsia="zh-CN"/>
        </w:rPr>
        <w:br w:type="textWrapping"/>
      </w:r>
      <w:r>
        <w:rPr>
          <w:rFonts w:hint="eastAsia"/>
          <w:sz w:val="24"/>
          <w:szCs w:val="24"/>
          <w:lang w:val="en-US" w:eastAsia="zh-CN"/>
        </w:rPr>
        <w:br w:type="textWrapping"/>
      </w:r>
    </w:p>
    <w:p w14:paraId="48FBC3B8">
      <w:pPr>
        <w:widowControl w:val="0"/>
        <w:wordWrap/>
        <w:adjustRightInd/>
        <w:snapToGrid/>
        <w:spacing w:line="240" w:lineRule="atLeast"/>
        <w:ind w:left="0" w:leftChars="0" w:right="0" w:firstLine="0" w:firstLineChars="0"/>
        <w:jc w:val="center"/>
        <w:textAlignment w:val="auto"/>
        <w:outlineLvl w:val="0"/>
        <w:rPr>
          <w:rFonts w:hint="default" w:ascii="Times New Roman" w:hAnsi="Times New Roman" w:eastAsia="楷体" w:cs="Times New Roman"/>
          <w:sz w:val="32"/>
          <w:szCs w:val="32"/>
          <w:highlight w:val="none"/>
        </w:rPr>
      </w:pPr>
      <w:bookmarkStart w:id="6" w:name="_Toc253"/>
      <w:bookmarkStart w:id="7" w:name="_Toc24979"/>
      <w:bookmarkStart w:id="8" w:name="_Toc21166"/>
      <w:r>
        <w:rPr>
          <w:rFonts w:ascii="Times New Roman" w:hAnsi="Times New Roman" w:cs="Times New Roman"/>
          <w:b/>
          <w:sz w:val="30"/>
          <w:szCs w:val="30"/>
        </w:rPr>
        <mc:AlternateContent>
          <mc:Choice Requires="wps">
            <w:drawing>
              <wp:anchor distT="0" distB="0" distL="114300" distR="114300" simplePos="0" relativeHeight="251664384" behindDoc="0" locked="0" layoutInCell="1" allowOverlap="1">
                <wp:simplePos x="0" y="0"/>
                <wp:positionH relativeFrom="page">
                  <wp:posOffset>744220</wp:posOffset>
                </wp:positionH>
                <wp:positionV relativeFrom="paragraph">
                  <wp:posOffset>-222250</wp:posOffset>
                </wp:positionV>
                <wp:extent cx="2322195" cy="928370"/>
                <wp:effectExtent l="4445" t="4445" r="431800" b="12065"/>
                <wp:wrapNone/>
                <wp:docPr id="7" name="圆角矩形标注 7"/>
                <wp:cNvGraphicFramePr/>
                <a:graphic xmlns:a="http://schemas.openxmlformats.org/drawingml/2006/main">
                  <a:graphicData uri="http://schemas.microsoft.com/office/word/2010/wordprocessingShape">
                    <wps:wsp>
                      <wps:cNvSpPr>
                        <a:spLocks noChangeArrowheads="1"/>
                      </wps:cNvSpPr>
                      <wps:spPr bwMode="auto">
                        <a:xfrm>
                          <a:off x="0" y="0"/>
                          <a:ext cx="2322195" cy="928370"/>
                        </a:xfrm>
                        <a:prstGeom prst="wedgeRoundRectCallout">
                          <a:avLst>
                            <a:gd name="adj1" fmla="val 67377"/>
                            <a:gd name="adj2" fmla="val -12730"/>
                            <a:gd name="adj3" fmla="val 16667"/>
                          </a:avLst>
                        </a:prstGeom>
                        <a:noFill/>
                        <a:ln w="9525">
                          <a:solidFill>
                            <a:srgbClr val="808080"/>
                          </a:solidFill>
                          <a:miter lim="800000"/>
                        </a:ln>
                      </wps:spPr>
                      <wps:txbx>
                        <w:txbxContent>
                          <w:p w14:paraId="02CE1D98">
                            <w:pPr>
                              <w:pStyle w:val="5"/>
                              <w:rPr>
                                <w:rFonts w:hint="eastAsia" w:ascii="宋体" w:hAnsi="宋体" w:eastAsia="宋体" w:cs="宋体"/>
                                <w:sz w:val="22"/>
                                <w:szCs w:val="22"/>
                                <w:lang w:val="en-US"/>
                              </w:rPr>
                            </w:pPr>
                            <w:r>
                              <w:rPr>
                                <w:rFonts w:hint="eastAsia" w:ascii="宋体" w:hAnsi="宋体" w:eastAsia="宋体" w:cs="宋体"/>
                                <w:i w:val="0"/>
                                <w:caps w:val="0"/>
                                <w:color w:val="FF0000"/>
                                <w:spacing w:val="0"/>
                                <w:kern w:val="0"/>
                                <w:sz w:val="22"/>
                                <w:szCs w:val="22"/>
                                <w:shd w:val="clear" w:color="auto" w:fill="FFFFFF"/>
                                <w:lang w:val="en-US" w:eastAsia="zh-CN" w:bidi="ar"/>
                              </w:rPr>
                              <w:t>居中打印“ABSTRACT”字体：Times New Roman，字号：三号，再下空两行打印英文摘要内容,</w:t>
                            </w:r>
                          </w:p>
                          <w:p w14:paraId="771F16D2"/>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58.6pt;margin-top:-17.5pt;height:73.1pt;width:182.85pt;mso-position-horizontal-relative:page;z-index:251664384;mso-width-relative:page;mso-height-relative:page;" filled="f" stroked="t" coordsize="21600,21600" o:gfxdata="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EhPfq2gAAAAsBAAAPAAAA&#10;AAAAAAEAIAAAACIAAABkcnMvZG93bnJldi54bWxQSwECFAAUAAAACACHTuJAh6e4QYUCAADkBAAA&#10;DgAAAAAAAAABACAAAAApAQAAZHJzL2Uyb0RvYy54bWxQSwUGAAAAAAYABgBZAQAAIAYAAAAA&#10;" adj="25353,8050,14400">
                <v:fill on="f" focussize="0,0"/>
                <v:stroke color="#808080" miterlimit="8" joinstyle="miter"/>
                <v:imagedata o:title=""/>
                <o:lock v:ext="edit" aspectratio="f"/>
                <v:textbox>
                  <w:txbxContent>
                    <w:p w14:paraId="02CE1D98">
                      <w:pPr>
                        <w:pStyle w:val="5"/>
                        <w:rPr>
                          <w:rFonts w:hint="eastAsia" w:ascii="宋体" w:hAnsi="宋体" w:eastAsia="宋体" w:cs="宋体"/>
                          <w:sz w:val="22"/>
                          <w:szCs w:val="22"/>
                          <w:lang w:val="en-US"/>
                        </w:rPr>
                      </w:pPr>
                      <w:r>
                        <w:rPr>
                          <w:rFonts w:hint="eastAsia" w:ascii="宋体" w:hAnsi="宋体" w:eastAsia="宋体" w:cs="宋体"/>
                          <w:i w:val="0"/>
                          <w:caps w:val="0"/>
                          <w:color w:val="FF0000"/>
                          <w:spacing w:val="0"/>
                          <w:kern w:val="0"/>
                          <w:sz w:val="22"/>
                          <w:szCs w:val="22"/>
                          <w:shd w:val="clear" w:color="auto" w:fill="FFFFFF"/>
                          <w:lang w:val="en-US" w:eastAsia="zh-CN" w:bidi="ar"/>
                        </w:rPr>
                        <w:t>居中打印“ABSTRACT”字体：Times New Roman，字号：三号，再下空两行打印英文摘要内容,</w:t>
                      </w:r>
                    </w:p>
                    <w:p w14:paraId="771F16D2"/>
                  </w:txbxContent>
                </v:textbox>
              </v:shape>
            </w:pict>
          </mc:Fallback>
        </mc:AlternateContent>
      </w:r>
      <w:r>
        <w:rPr>
          <w:rFonts w:hint="default" w:ascii="Times New Roman" w:hAnsi="Times New Roman" w:eastAsia="楷体" w:cs="Times New Roman"/>
          <w:sz w:val="32"/>
          <w:szCs w:val="32"/>
          <w:highlight w:val="none"/>
        </w:rPr>
        <w:t>ABSTRACT</w:t>
      </w:r>
      <w:bookmarkEnd w:id="6"/>
      <w:bookmarkEnd w:id="7"/>
      <w:bookmarkEnd w:id="8"/>
    </w:p>
    <w:p w14:paraId="5597330D">
      <w:pPr>
        <w:pStyle w:val="13"/>
        <w:rPr>
          <w:rFonts w:hint="default"/>
        </w:rPr>
      </w:pPr>
    </w:p>
    <w:p w14:paraId="18A09F31">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firstLine="600" w:firstLineChars="200"/>
        <w:jc w:val="both"/>
        <w:textAlignment w:val="auto"/>
        <w:outlineLvl w:val="9"/>
        <w:rPr>
          <w:rFonts w:hint="eastAsia" w:ascii="Times New Roman" w:hAnsi="Times New Roman" w:eastAsia="宋体" w:cs="Times New Roman"/>
          <w:color w:val="auto"/>
          <w:sz w:val="24"/>
          <w:szCs w:val="24"/>
          <w:lang w:val="en-US" w:eastAsia="zh-CN"/>
        </w:rPr>
      </w:pPr>
      <w:r>
        <w:rPr>
          <w:rFonts w:hint="eastAsia" w:ascii="宋体" w:hAnsi="宋体" w:cs="黑体"/>
          <w:sz w:val="30"/>
          <w:szCs w:val="30"/>
        </w:rPr>
        <mc:AlternateContent>
          <mc:Choice Requires="wps">
            <w:drawing>
              <wp:anchor distT="0" distB="0" distL="114300" distR="114300" simplePos="0" relativeHeight="251665408" behindDoc="0" locked="0" layoutInCell="1" allowOverlap="1">
                <wp:simplePos x="0" y="0"/>
                <wp:positionH relativeFrom="page">
                  <wp:posOffset>-33020</wp:posOffset>
                </wp:positionH>
                <wp:positionV relativeFrom="paragraph">
                  <wp:posOffset>178435</wp:posOffset>
                </wp:positionV>
                <wp:extent cx="1126490" cy="2176145"/>
                <wp:effectExtent l="4445" t="4445" r="377825" b="13970"/>
                <wp:wrapNone/>
                <wp:docPr id="8" name="圆角矩形标注 8"/>
                <wp:cNvGraphicFramePr/>
                <a:graphic xmlns:a="http://schemas.openxmlformats.org/drawingml/2006/main">
                  <a:graphicData uri="http://schemas.microsoft.com/office/word/2010/wordprocessingShape">
                    <wps:wsp>
                      <wps:cNvSpPr>
                        <a:spLocks noChangeArrowheads="1"/>
                      </wps:cNvSpPr>
                      <wps:spPr bwMode="auto">
                        <a:xfrm>
                          <a:off x="0" y="0"/>
                          <a:ext cx="1126490" cy="2176145"/>
                        </a:xfrm>
                        <a:prstGeom prst="wedgeRoundRectCallout">
                          <a:avLst>
                            <a:gd name="adj1" fmla="val 81541"/>
                            <a:gd name="adj2" fmla="val -17924"/>
                            <a:gd name="adj3" fmla="val 16667"/>
                          </a:avLst>
                        </a:prstGeom>
                        <a:noFill/>
                        <a:ln w="9525">
                          <a:solidFill>
                            <a:srgbClr val="808080"/>
                          </a:solidFill>
                          <a:miter lim="800000"/>
                        </a:ln>
                      </wps:spPr>
                      <wps:txbx>
                        <w:txbxContent>
                          <w:p w14:paraId="39663E68">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lang w:val="en-US"/>
                              </w:rPr>
                            </w:pPr>
                            <w:r>
                              <w:rPr>
                                <w:rFonts w:hint="eastAsia" w:ascii="宋体" w:hAnsi="宋体" w:eastAsia="宋体" w:cs="宋体"/>
                                <w:i w:val="0"/>
                                <w:caps w:val="0"/>
                                <w:color w:val="FF0000"/>
                                <w:spacing w:val="0"/>
                                <w:kern w:val="0"/>
                                <w:sz w:val="18"/>
                                <w:szCs w:val="18"/>
                                <w:shd w:val="clear" w:color="auto" w:fill="FFFFFF"/>
                                <w:lang w:val="en-US" w:eastAsia="zh-CN" w:bidi="ar"/>
                              </w:rPr>
                              <w:t>摘要内容每段开头留四个空字符。</w:t>
                            </w:r>
                            <w:r>
                              <w:rPr>
                                <w:rFonts w:hint="default" w:ascii="Times New Roman" w:hAnsi="Times New Roman" w:cs="Times New Roman"/>
                                <w:i w:val="0"/>
                                <w:caps w:val="0"/>
                                <w:color w:val="FF0000"/>
                                <w:spacing w:val="0"/>
                                <w:kern w:val="0"/>
                                <w:sz w:val="18"/>
                                <w:szCs w:val="18"/>
                                <w:shd w:val="clear" w:color="auto" w:fill="FFFFFF"/>
                                <w:lang w:val="en-US" w:eastAsia="zh-CN" w:bidi="ar"/>
                              </w:rPr>
                              <w:t>字体</w:t>
                            </w:r>
                            <w:r>
                              <w:rPr>
                                <w:rFonts w:hint="eastAsia" w:ascii="Times New Roman" w:hAnsi="Times New Roman" w:cs="Times New Roman"/>
                                <w:i w:val="0"/>
                                <w:caps w:val="0"/>
                                <w:color w:val="FF0000"/>
                                <w:spacing w:val="0"/>
                                <w:kern w:val="0"/>
                                <w:sz w:val="18"/>
                                <w:szCs w:val="18"/>
                                <w:shd w:val="clear" w:color="auto" w:fill="FFFFFF"/>
                                <w:lang w:val="en-US" w:eastAsia="zh-CN" w:bidi="ar"/>
                              </w:rPr>
                              <w:t>：</w:t>
                            </w:r>
                            <w:r>
                              <w:rPr>
                                <w:rFonts w:hint="default" w:ascii="Times New Roman" w:hAnsi="Times New Roman" w:cs="Times New Roman"/>
                                <w:i w:val="0"/>
                                <w:caps w:val="0"/>
                                <w:color w:val="FF0000"/>
                                <w:spacing w:val="0"/>
                                <w:kern w:val="0"/>
                                <w:sz w:val="18"/>
                                <w:szCs w:val="18"/>
                                <w:shd w:val="clear" w:color="auto" w:fill="FFFFFF"/>
                                <w:lang w:val="en-US" w:eastAsia="zh-CN" w:bidi="ar"/>
                              </w:rPr>
                              <w:t>Times New Roman</w:t>
                            </w:r>
                            <w:r>
                              <w:rPr>
                                <w:rFonts w:hint="eastAsia" w:ascii="Times New Roman" w:hAnsi="Times New Roman" w:cs="Times New Roman"/>
                                <w:i w:val="0"/>
                                <w:caps w:val="0"/>
                                <w:color w:val="FF0000"/>
                                <w:spacing w:val="0"/>
                                <w:kern w:val="0"/>
                                <w:sz w:val="18"/>
                                <w:szCs w:val="18"/>
                                <w:shd w:val="clear" w:color="auto" w:fill="FFFFFF"/>
                                <w:lang w:val="en-US" w:eastAsia="zh-CN" w:bidi="ar"/>
                              </w:rPr>
                              <w:t>，</w:t>
                            </w:r>
                            <w:r>
                              <w:rPr>
                                <w:rFonts w:hint="eastAsia"/>
                                <w:color w:val="FF0000"/>
                                <w:sz w:val="18"/>
                                <w:szCs w:val="18"/>
                              </w:rPr>
                              <w:t>字号：小四</w:t>
                            </w:r>
                          </w:p>
                          <w:p w14:paraId="1C66E77C"/>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6pt;margin-top:14.05pt;height:171.35pt;width:88.7pt;mso-position-horizontal-relative:page;z-index:251665408;mso-width-relative:page;mso-height-relative:page;" filled="f" stroked="t" coordsize="21600,21600" o:gfxdata="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GvbsQnUAAAACQEAAA8AAAAAAAAAAQAg&#10;AAAAIgAAAGRycy9kb3ducmV2LnhtbFBLAQIUABQAAAAIAIdO4kALgA6AhAIAAOUEAAAOAAAAAAAA&#10;AAEAIAAAACMBAABkcnMvZTJvRG9jLnhtbFBLBQYAAAAABgAGAFkBAAAZBgAAAAA=&#10;" adj="28413,6928,14400">
                <v:fill on="f" focussize="0,0"/>
                <v:stroke color="#808080" miterlimit="8" joinstyle="miter"/>
                <v:imagedata o:title=""/>
                <o:lock v:ext="edit" aspectratio="f"/>
                <v:textbox>
                  <w:txbxContent>
                    <w:p w14:paraId="39663E68">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lang w:val="en-US"/>
                        </w:rPr>
                      </w:pPr>
                      <w:r>
                        <w:rPr>
                          <w:rFonts w:hint="eastAsia" w:ascii="宋体" w:hAnsi="宋体" w:eastAsia="宋体" w:cs="宋体"/>
                          <w:i w:val="0"/>
                          <w:caps w:val="0"/>
                          <w:color w:val="FF0000"/>
                          <w:spacing w:val="0"/>
                          <w:kern w:val="0"/>
                          <w:sz w:val="18"/>
                          <w:szCs w:val="18"/>
                          <w:shd w:val="clear" w:color="auto" w:fill="FFFFFF"/>
                          <w:lang w:val="en-US" w:eastAsia="zh-CN" w:bidi="ar"/>
                        </w:rPr>
                        <w:t>摘要内容每段开头留四个空字符。</w:t>
                      </w:r>
                      <w:r>
                        <w:rPr>
                          <w:rFonts w:hint="default" w:ascii="Times New Roman" w:hAnsi="Times New Roman" w:cs="Times New Roman"/>
                          <w:i w:val="0"/>
                          <w:caps w:val="0"/>
                          <w:color w:val="FF0000"/>
                          <w:spacing w:val="0"/>
                          <w:kern w:val="0"/>
                          <w:sz w:val="18"/>
                          <w:szCs w:val="18"/>
                          <w:shd w:val="clear" w:color="auto" w:fill="FFFFFF"/>
                          <w:lang w:val="en-US" w:eastAsia="zh-CN" w:bidi="ar"/>
                        </w:rPr>
                        <w:t>字体</w:t>
                      </w:r>
                      <w:r>
                        <w:rPr>
                          <w:rFonts w:hint="eastAsia" w:ascii="Times New Roman" w:hAnsi="Times New Roman" w:cs="Times New Roman"/>
                          <w:i w:val="0"/>
                          <w:caps w:val="0"/>
                          <w:color w:val="FF0000"/>
                          <w:spacing w:val="0"/>
                          <w:kern w:val="0"/>
                          <w:sz w:val="18"/>
                          <w:szCs w:val="18"/>
                          <w:shd w:val="clear" w:color="auto" w:fill="FFFFFF"/>
                          <w:lang w:val="en-US" w:eastAsia="zh-CN" w:bidi="ar"/>
                        </w:rPr>
                        <w:t>：</w:t>
                      </w:r>
                      <w:r>
                        <w:rPr>
                          <w:rFonts w:hint="default" w:ascii="Times New Roman" w:hAnsi="Times New Roman" w:cs="Times New Roman"/>
                          <w:i w:val="0"/>
                          <w:caps w:val="0"/>
                          <w:color w:val="FF0000"/>
                          <w:spacing w:val="0"/>
                          <w:kern w:val="0"/>
                          <w:sz w:val="18"/>
                          <w:szCs w:val="18"/>
                          <w:shd w:val="clear" w:color="auto" w:fill="FFFFFF"/>
                          <w:lang w:val="en-US" w:eastAsia="zh-CN" w:bidi="ar"/>
                        </w:rPr>
                        <w:t>Times New Roman</w:t>
                      </w:r>
                      <w:r>
                        <w:rPr>
                          <w:rFonts w:hint="eastAsia" w:ascii="Times New Roman" w:hAnsi="Times New Roman" w:cs="Times New Roman"/>
                          <w:i w:val="0"/>
                          <w:caps w:val="0"/>
                          <w:color w:val="FF0000"/>
                          <w:spacing w:val="0"/>
                          <w:kern w:val="0"/>
                          <w:sz w:val="18"/>
                          <w:szCs w:val="18"/>
                          <w:shd w:val="clear" w:color="auto" w:fill="FFFFFF"/>
                          <w:lang w:val="en-US" w:eastAsia="zh-CN" w:bidi="ar"/>
                        </w:rPr>
                        <w:t>，</w:t>
                      </w:r>
                      <w:r>
                        <w:rPr>
                          <w:rFonts w:hint="eastAsia"/>
                          <w:color w:val="FF0000"/>
                          <w:sz w:val="18"/>
                          <w:szCs w:val="18"/>
                        </w:rPr>
                        <w:t>字号：小四</w:t>
                      </w:r>
                    </w:p>
                    <w:p w14:paraId="1C66E77C"/>
                  </w:txbxContent>
                </v:textbox>
              </v:shape>
            </w:pict>
          </mc:Fallback>
        </mc:AlternateContent>
      </w:r>
      <w:r>
        <w:rPr>
          <w:rFonts w:hint="eastAsia" w:ascii="Times New Roman" w:hAnsi="Times New Roman" w:eastAsia="宋体" w:cs="Times New Roman"/>
          <w:color w:val="auto"/>
          <w:sz w:val="24"/>
          <w:szCs w:val="24"/>
          <w:lang w:val="en-US" w:eastAsia="zh-CN"/>
        </w:rPr>
        <w:t>With the continuous development of construction projects in today's society, the safety problem of the construction site has also attracted much attention. Although the management level of construction site safety is constantly improving, there are still some construction site safety problems that have not been fundamentally solved, which is accompanied by the frequent occurrence of engineering safety accidents. According to the investigation, the incidence of accidents in the construction site safety is still on the rise every year, which has caused a great impact on personal safety, enterprise development and social stability, and also brings great economic losses.</w:t>
      </w:r>
      <w:r>
        <w:rPr>
          <w:rFonts w:hint="eastAsia" w:ascii="Times New Roman" w:hAnsi="Times New Roman" w:eastAsia="宋体" w:cs="Times New Roman"/>
          <w:color w:val="auto"/>
          <w:sz w:val="24"/>
          <w:szCs w:val="24"/>
          <w:lang w:val="en-US" w:eastAsia="zh-CN"/>
        </w:rPr>
        <w:br w:type="textWrapping"/>
      </w:r>
      <w:r>
        <w:rPr>
          <w:rFonts w:hint="eastAsia" w:ascii="Times New Roman" w:hAnsi="Times New Roman" w:cs="Times New Roman"/>
          <w:color w:val="auto"/>
          <w:sz w:val="24"/>
          <w:szCs w:val="24"/>
          <w:lang w:val="en-US" w:eastAsia="zh-CN"/>
        </w:rPr>
        <w:t xml:space="preserve">    </w:t>
      </w:r>
      <w:r>
        <w:rPr>
          <w:rFonts w:hint="eastAsia" w:ascii="Times New Roman" w:hAnsi="Times New Roman" w:eastAsia="宋体" w:cs="Times New Roman"/>
          <w:color w:val="auto"/>
          <w:sz w:val="24"/>
          <w:szCs w:val="24"/>
          <w:lang w:val="en-US" w:eastAsia="zh-CN"/>
        </w:rPr>
        <w:t>This paper uses the literature study method and the case analysis method to analyze the safety management problem of the construction site. Take the Great Wall Construction enterprises as an example, Analyzed the current situation of the construction safety management of the Great Wall construction enterprises, Then, the Great Wall construction enterprises in the construction safety management problems, For example: an unreasonable organizational structure; Production safety management system is backward; The safety awareness of the construction personnel is not strong, This paper also presents the corresponding countermeasures, Such as improving the organizational structure, Implement the main responsibility of safety; Strengthen the construction of construction safety management system; Improve the safety knowledge and awareness of relevant staff, Hope that through the research of the Great Wall construction enterprises, Can improve the quality of safety management of the Great Wall construction enterprises, To achieve zero production safety accidents, And to provide some reference value and reference methods for other construction enterprises with similar problems.</w:t>
      </w:r>
    </w:p>
    <w:p w14:paraId="3733A7E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ind w:firstLine="480" w:firstLineChars="200"/>
        <w:jc w:val="both"/>
        <w:textAlignment w:val="auto"/>
        <w:outlineLvl w:val="9"/>
        <w:rPr>
          <w:rFonts w:hint="eastAsia" w:ascii="Times New Roman" w:hAnsi="Times New Roman" w:eastAsia="宋体" w:cs="Times New Roman"/>
          <w:color w:val="auto"/>
          <w:sz w:val="24"/>
          <w:szCs w:val="24"/>
          <w:lang w:val="en-US" w:eastAsia="zh-CN"/>
        </w:rPr>
      </w:pPr>
    </w:p>
    <w:p w14:paraId="788665D8">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9"/>
        <w:rPr>
          <w:rFonts w:hint="eastAsia" w:ascii="Times New Roman" w:hAnsi="Times New Roman" w:eastAsia="宋体" w:cs="Times New Roman"/>
          <w:b w:val="0"/>
          <w:bCs w:val="0"/>
          <w:color w:val="auto"/>
          <w:sz w:val="24"/>
          <w:szCs w:val="24"/>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黑体"/>
          <w:sz w:val="30"/>
          <w:szCs w:val="30"/>
        </w:rPr>
        <mc:AlternateContent>
          <mc:Choice Requires="wps">
            <w:drawing>
              <wp:anchor distT="0" distB="0" distL="114300" distR="114300" simplePos="0" relativeHeight="251666432" behindDoc="0" locked="0" layoutInCell="1" allowOverlap="1">
                <wp:simplePos x="0" y="0"/>
                <wp:positionH relativeFrom="page">
                  <wp:posOffset>2232660</wp:posOffset>
                </wp:positionH>
                <wp:positionV relativeFrom="paragraph">
                  <wp:posOffset>732155</wp:posOffset>
                </wp:positionV>
                <wp:extent cx="2757170" cy="987425"/>
                <wp:effectExtent l="4445" t="398780" r="12065" b="15875"/>
                <wp:wrapNone/>
                <wp:docPr id="9" name="圆角矩形标注 9"/>
                <wp:cNvGraphicFramePr/>
                <a:graphic xmlns:a="http://schemas.openxmlformats.org/drawingml/2006/main">
                  <a:graphicData uri="http://schemas.microsoft.com/office/word/2010/wordprocessingShape">
                    <wps:wsp>
                      <wps:cNvSpPr>
                        <a:spLocks noChangeArrowheads="1"/>
                      </wps:cNvSpPr>
                      <wps:spPr bwMode="auto">
                        <a:xfrm>
                          <a:off x="0" y="0"/>
                          <a:ext cx="2757170" cy="987425"/>
                        </a:xfrm>
                        <a:prstGeom prst="wedgeRoundRectCallout">
                          <a:avLst>
                            <a:gd name="adj1" fmla="val -13558"/>
                            <a:gd name="adj2" fmla="val -89633"/>
                            <a:gd name="adj3" fmla="val 16667"/>
                          </a:avLst>
                        </a:prstGeom>
                        <a:noFill/>
                        <a:ln w="9525">
                          <a:solidFill>
                            <a:srgbClr val="808080"/>
                          </a:solidFill>
                          <a:miter lim="800000"/>
                        </a:ln>
                      </wps:spPr>
                      <wps:txbx>
                        <w:txbxContent>
                          <w:p w14:paraId="2BF99014">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color w:val="FF0000"/>
                                <w:sz w:val="18"/>
                                <w:szCs w:val="18"/>
                              </w:rPr>
                            </w:pPr>
                            <w:r>
                              <w:rPr>
                                <w:rFonts w:hint="eastAsia" w:ascii="宋体" w:hAnsi="宋体" w:eastAsia="宋体" w:cs="宋体"/>
                                <w:i w:val="0"/>
                                <w:caps w:val="0"/>
                                <w:color w:val="FF0000"/>
                                <w:spacing w:val="0"/>
                                <w:kern w:val="0"/>
                                <w:sz w:val="18"/>
                                <w:szCs w:val="18"/>
                                <w:shd w:val="clear" w:color="auto" w:fill="FFFFFF"/>
                                <w:lang w:val="en-US" w:eastAsia="zh-CN" w:bidi="ar"/>
                              </w:rPr>
                              <w:t>摘要内容后下空一行打印“KEY WORDS”</w:t>
                            </w:r>
                            <w:r>
                              <w:rPr>
                                <w:rFonts w:hint="eastAsia" w:ascii="宋体" w:hAnsi="宋体" w:cs="宋体"/>
                                <w:i w:val="0"/>
                                <w:caps w:val="0"/>
                                <w:color w:val="FF0000"/>
                                <w:spacing w:val="0"/>
                                <w:kern w:val="0"/>
                                <w:sz w:val="18"/>
                                <w:szCs w:val="18"/>
                                <w:shd w:val="clear" w:color="auto" w:fill="FFFFFF"/>
                                <w:lang w:val="en-US" w:eastAsia="zh-CN" w:bidi="ar"/>
                              </w:rPr>
                              <w:t>（小四号）</w:t>
                            </w:r>
                            <w:r>
                              <w:rPr>
                                <w:rFonts w:hint="eastAsia" w:ascii="宋体" w:hAnsi="宋体" w:eastAsia="宋体" w:cs="宋体"/>
                                <w:i w:val="0"/>
                                <w:caps w:val="0"/>
                                <w:color w:val="FF0000"/>
                                <w:spacing w:val="0"/>
                                <w:kern w:val="0"/>
                                <w:sz w:val="18"/>
                                <w:szCs w:val="18"/>
                                <w:shd w:val="clear" w:color="auto" w:fill="FFFFFF"/>
                                <w:lang w:val="en-US" w:eastAsia="zh-CN" w:bidi="ar"/>
                              </w:rPr>
                              <w:t>，其后为关键词用小写字母</w:t>
                            </w:r>
                            <w:r>
                              <w:rPr>
                                <w:rFonts w:hint="eastAsia" w:ascii="宋体" w:hAnsi="宋体" w:cs="宋体"/>
                                <w:i w:val="0"/>
                                <w:caps w:val="0"/>
                                <w:color w:val="FF0000"/>
                                <w:spacing w:val="0"/>
                                <w:kern w:val="0"/>
                                <w:sz w:val="18"/>
                                <w:szCs w:val="18"/>
                                <w:shd w:val="clear" w:color="auto" w:fill="FFFFFF"/>
                                <w:lang w:val="en-US" w:eastAsia="zh-CN" w:bidi="ar"/>
                              </w:rPr>
                              <w:t>(小四号）</w:t>
                            </w:r>
                            <w:r>
                              <w:rPr>
                                <w:rFonts w:hint="eastAsia" w:ascii="宋体" w:hAnsi="宋体" w:eastAsia="宋体" w:cs="宋体"/>
                                <w:i w:val="0"/>
                                <w:caps w:val="0"/>
                                <w:color w:val="FF0000"/>
                                <w:spacing w:val="0"/>
                                <w:kern w:val="0"/>
                                <w:sz w:val="18"/>
                                <w:szCs w:val="18"/>
                                <w:shd w:val="clear" w:color="auto" w:fill="FFFFFF"/>
                                <w:lang w:val="en-US" w:eastAsia="zh-CN" w:bidi="ar"/>
                              </w:rPr>
                              <w:t>，每一关键词之间用逗号隔开，最后一个关键词后不打标点符号。</w:t>
                            </w:r>
                          </w:p>
                          <w:p w14:paraId="2A388157">
                            <w:pPr>
                              <w:rPr>
                                <w:color w:val="FF0000"/>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75.8pt;margin-top:57.65pt;height:77.75pt;width:217.1pt;mso-position-horizontal-relative:page;z-index:251666432;mso-width-relative:page;mso-height-relative:page;" filled="f" stroked="t" coordsize="21600,21600" o:gfxdata="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CXojbzaAAAACwEAAA8AAAAAAAAA&#10;AQAgAAAAIgAAAGRycy9kb3ducmV2LnhtbFBLAQIUABQAAAAIAIdO4kDWZoTTgQIAAOUEAAAOAAAA&#10;AAAAAAEAIAAAACkBAABkcnMvZTJvRG9jLnhtbFBLBQYAAAAABgAGAFkBAAAcBgAAAAA=&#10;" adj="7871,-8561,14400">
                <v:fill on="f" focussize="0,0"/>
                <v:stroke color="#808080" miterlimit="8" joinstyle="miter"/>
                <v:imagedata o:title=""/>
                <o:lock v:ext="edit" aspectratio="f"/>
                <v:textbox>
                  <w:txbxContent>
                    <w:p w14:paraId="2BF99014">
                      <w:pPr>
                        <w:keepNext w:val="0"/>
                        <w:keepLines w:val="0"/>
                        <w:widowControl/>
                        <w:suppressLineNumbers w:val="0"/>
                        <w:spacing w:before="225" w:beforeAutospacing="0" w:after="225" w:afterAutospacing="0" w:line="345" w:lineRule="atLeast"/>
                        <w:ind w:right="0"/>
                        <w:jc w:val="left"/>
                        <w:rPr>
                          <w:rFonts w:hint="default" w:ascii="Times New Roman" w:hAnsi="Times New Roman" w:cs="Times New Roman"/>
                          <w:color w:val="FF0000"/>
                          <w:sz w:val="18"/>
                          <w:szCs w:val="18"/>
                        </w:rPr>
                      </w:pPr>
                      <w:r>
                        <w:rPr>
                          <w:rFonts w:hint="eastAsia" w:ascii="宋体" w:hAnsi="宋体" w:eastAsia="宋体" w:cs="宋体"/>
                          <w:i w:val="0"/>
                          <w:caps w:val="0"/>
                          <w:color w:val="FF0000"/>
                          <w:spacing w:val="0"/>
                          <w:kern w:val="0"/>
                          <w:sz w:val="18"/>
                          <w:szCs w:val="18"/>
                          <w:shd w:val="clear" w:color="auto" w:fill="FFFFFF"/>
                          <w:lang w:val="en-US" w:eastAsia="zh-CN" w:bidi="ar"/>
                        </w:rPr>
                        <w:t>摘要内容后下空一行打印“KEY WORDS”</w:t>
                      </w:r>
                      <w:r>
                        <w:rPr>
                          <w:rFonts w:hint="eastAsia" w:ascii="宋体" w:hAnsi="宋体" w:cs="宋体"/>
                          <w:i w:val="0"/>
                          <w:caps w:val="0"/>
                          <w:color w:val="FF0000"/>
                          <w:spacing w:val="0"/>
                          <w:kern w:val="0"/>
                          <w:sz w:val="18"/>
                          <w:szCs w:val="18"/>
                          <w:shd w:val="clear" w:color="auto" w:fill="FFFFFF"/>
                          <w:lang w:val="en-US" w:eastAsia="zh-CN" w:bidi="ar"/>
                        </w:rPr>
                        <w:t>（小四号）</w:t>
                      </w:r>
                      <w:r>
                        <w:rPr>
                          <w:rFonts w:hint="eastAsia" w:ascii="宋体" w:hAnsi="宋体" w:eastAsia="宋体" w:cs="宋体"/>
                          <w:i w:val="0"/>
                          <w:caps w:val="0"/>
                          <w:color w:val="FF0000"/>
                          <w:spacing w:val="0"/>
                          <w:kern w:val="0"/>
                          <w:sz w:val="18"/>
                          <w:szCs w:val="18"/>
                          <w:shd w:val="clear" w:color="auto" w:fill="FFFFFF"/>
                          <w:lang w:val="en-US" w:eastAsia="zh-CN" w:bidi="ar"/>
                        </w:rPr>
                        <w:t>，其后为关键词用小写字母</w:t>
                      </w:r>
                      <w:r>
                        <w:rPr>
                          <w:rFonts w:hint="eastAsia" w:ascii="宋体" w:hAnsi="宋体" w:cs="宋体"/>
                          <w:i w:val="0"/>
                          <w:caps w:val="0"/>
                          <w:color w:val="FF0000"/>
                          <w:spacing w:val="0"/>
                          <w:kern w:val="0"/>
                          <w:sz w:val="18"/>
                          <w:szCs w:val="18"/>
                          <w:shd w:val="clear" w:color="auto" w:fill="FFFFFF"/>
                          <w:lang w:val="en-US" w:eastAsia="zh-CN" w:bidi="ar"/>
                        </w:rPr>
                        <w:t>(小四号）</w:t>
                      </w:r>
                      <w:r>
                        <w:rPr>
                          <w:rFonts w:hint="eastAsia" w:ascii="宋体" w:hAnsi="宋体" w:eastAsia="宋体" w:cs="宋体"/>
                          <w:i w:val="0"/>
                          <w:caps w:val="0"/>
                          <w:color w:val="FF0000"/>
                          <w:spacing w:val="0"/>
                          <w:kern w:val="0"/>
                          <w:sz w:val="18"/>
                          <w:szCs w:val="18"/>
                          <w:shd w:val="clear" w:color="auto" w:fill="FFFFFF"/>
                          <w:lang w:val="en-US" w:eastAsia="zh-CN" w:bidi="ar"/>
                        </w:rPr>
                        <w:t>，每一关键词之间用逗号隔开，最后一个关键词后不打标点符号。</w:t>
                      </w:r>
                    </w:p>
                    <w:p w14:paraId="2A388157">
                      <w:pPr>
                        <w:rPr>
                          <w:color w:val="FF0000"/>
                        </w:rPr>
                      </w:pPr>
                    </w:p>
                  </w:txbxContent>
                </v:textbox>
              </v:shape>
            </w:pict>
          </mc:Fallback>
        </mc:AlternateContent>
      </w:r>
      <w:r>
        <w:rPr>
          <w:rFonts w:hint="eastAsia" w:ascii="Times New Roman" w:hAnsi="Times New Roman" w:cs="Times New Roman"/>
          <w:b w:val="0"/>
          <w:bCs w:val="0"/>
          <w:color w:val="auto"/>
          <w:sz w:val="24"/>
          <w:szCs w:val="24"/>
          <w:lang w:val="en-US" w:eastAsia="zh-CN"/>
        </w:rPr>
        <w:t xml:space="preserve">KEY WORDS : construction enterprise , construction safety management, </w:t>
      </w:r>
      <w:r>
        <w:rPr>
          <w:rFonts w:hint="eastAsia" w:ascii="Times New Roman" w:hAnsi="Times New Roman" w:cs="Times New Roman"/>
          <w:b w:val="0"/>
          <w:bCs w:val="0"/>
          <w:color w:val="auto"/>
          <w:sz w:val="24"/>
          <w:szCs w:val="24"/>
          <w:lang w:val="en-US" w:eastAsia="zh-CN"/>
        </w:rPr>
        <w:br w:type="textWrapping"/>
      </w:r>
      <w:r>
        <w:rPr>
          <w:rFonts w:hint="eastAsia" w:ascii="Times New Roman" w:hAnsi="Times New Roman" w:cs="Times New Roman"/>
          <w:b w:val="0"/>
          <w:bCs w:val="0"/>
          <w:color w:val="auto"/>
          <w:sz w:val="24"/>
          <w:szCs w:val="24"/>
          <w:lang w:val="en-US" w:eastAsia="zh-CN"/>
        </w:rPr>
        <w:t>countermeasures</w:t>
      </w:r>
      <w:r>
        <w:rPr>
          <w:rFonts w:hint="default" w:ascii="Times New Roman" w:hAnsi="Times New Roman" w:eastAsia="宋体" w:cs="Times New Roman"/>
          <w:b w:val="0"/>
          <w:bCs w:val="0"/>
          <w:color w:val="auto"/>
          <w:sz w:val="24"/>
          <w:szCs w:val="24"/>
        </w:rPr>
        <w:br w:type="textWrapping"/>
      </w:r>
      <w:r>
        <w:rPr>
          <w:rFonts w:hint="eastAsia" w:ascii="Times New Roman" w:hAnsi="Times New Roman" w:cs="Times New Roman"/>
          <w:b w:val="0"/>
          <w:bCs w:val="0"/>
          <w:color w:val="auto"/>
          <w:sz w:val="24"/>
          <w:szCs w:val="24"/>
          <w:lang w:val="en-US" w:eastAsia="zh-CN"/>
        </w:rPr>
        <w:t xml:space="preserve"> </w:t>
      </w:r>
    </w:p>
    <w:p w14:paraId="3E98F5B6">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9"/>
        <w:rPr>
          <w:rFonts w:hint="eastAsia" w:ascii="黑体" w:hAnsi="黑体" w:eastAsia="黑体" w:cs="黑体"/>
          <w:b w:val="0"/>
          <w:bCs w:val="0"/>
          <w:color w:val="auto"/>
          <w:sz w:val="36"/>
          <w:szCs w:val="36"/>
          <w:lang w:val="en-US" w:eastAsia="zh-CN"/>
        </w:rPr>
      </w:pPr>
      <w:r>
        <w:rPr>
          <w:rFonts w:ascii="Times New Roman" w:hAnsi="Times New Roman" w:cs="Times New Roman"/>
          <w:b/>
          <w:sz w:val="30"/>
          <w:szCs w:val="30"/>
        </w:rPr>
        <mc:AlternateContent>
          <mc:Choice Requires="wps">
            <w:drawing>
              <wp:anchor distT="0" distB="0" distL="114300" distR="114300" simplePos="0" relativeHeight="251667456" behindDoc="0" locked="0" layoutInCell="1" allowOverlap="1">
                <wp:simplePos x="0" y="0"/>
                <wp:positionH relativeFrom="page">
                  <wp:posOffset>546100</wp:posOffset>
                </wp:positionH>
                <wp:positionV relativeFrom="paragraph">
                  <wp:posOffset>-608330</wp:posOffset>
                </wp:positionV>
                <wp:extent cx="2428875" cy="1270635"/>
                <wp:effectExtent l="4445" t="4445" r="447040" b="5080"/>
                <wp:wrapNone/>
                <wp:docPr id="11" name="圆角矩形标注 11"/>
                <wp:cNvGraphicFramePr/>
                <a:graphic xmlns:a="http://schemas.openxmlformats.org/drawingml/2006/main">
                  <a:graphicData uri="http://schemas.microsoft.com/office/word/2010/wordprocessingShape">
                    <wps:wsp>
                      <wps:cNvSpPr>
                        <a:spLocks noChangeArrowheads="1"/>
                      </wps:cNvSpPr>
                      <wps:spPr bwMode="auto">
                        <a:xfrm>
                          <a:off x="0" y="0"/>
                          <a:ext cx="2428875" cy="1270635"/>
                        </a:xfrm>
                        <a:prstGeom prst="wedgeRoundRectCallout">
                          <a:avLst>
                            <a:gd name="adj1" fmla="val 67377"/>
                            <a:gd name="adj2" fmla="val -12730"/>
                            <a:gd name="adj3" fmla="val 16667"/>
                          </a:avLst>
                        </a:prstGeom>
                        <a:noFill/>
                        <a:ln w="9525">
                          <a:solidFill>
                            <a:srgbClr val="808080"/>
                          </a:solidFill>
                          <a:miter lim="800000"/>
                        </a:ln>
                      </wps:spPr>
                      <wps:txbx>
                        <w:txbxContent>
                          <w:p w14:paraId="18DE9731">
                            <w:pPr>
                              <w:pStyle w:val="5"/>
                              <w:rPr>
                                <w:color w:val="FF0000"/>
                              </w:rPr>
                            </w:pPr>
                            <w:r>
                              <w:rPr>
                                <w:rFonts w:hint="eastAsia" w:ascii="宋体" w:hAnsi="宋体"/>
                                <w:color w:val="FF0000"/>
                                <w:sz w:val="24"/>
                              </w:rPr>
                              <w:t>目录二字为小二号黑体，居中打印；下空一行为章、节、小节及其开始页码（小四号宋体）。章、节、小节分别以第1章、1.1、1.1.1等数字依次标出</w:t>
                            </w:r>
                          </w:p>
                          <w:p w14:paraId="5135848A"/>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43pt;margin-top:-47.9pt;height:100.05pt;width:191.25pt;mso-position-horizontal-relative:page;z-index:251667456;mso-width-relative:page;mso-height-relative:page;" filled="f" stroked="t" coordsize="21600,21600" o:gfxdata="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uFyoQ2gAAAAoBAAAP&#10;AAAAAAAAAAEAIAAAACIAAABkcnMvZG93bnJldi54bWxQSwECFAAUAAAACACHTuJAXlcj7YgCAADn&#10;BAAADgAAAAAAAAABACAAAAApAQAAZHJzL2Uyb0RvYy54bWxQSwUGAAAAAAYABgBZAQAAIwYAAAAA&#10;" adj="25353,8050,14400">
                <v:fill on="f" focussize="0,0"/>
                <v:stroke color="#808080" miterlimit="8" joinstyle="miter"/>
                <v:imagedata o:title=""/>
                <o:lock v:ext="edit" aspectratio="f"/>
                <v:textbox>
                  <w:txbxContent>
                    <w:p w14:paraId="18DE9731">
                      <w:pPr>
                        <w:pStyle w:val="5"/>
                        <w:rPr>
                          <w:color w:val="FF0000"/>
                        </w:rPr>
                      </w:pPr>
                      <w:r>
                        <w:rPr>
                          <w:rFonts w:hint="eastAsia" w:ascii="宋体" w:hAnsi="宋体"/>
                          <w:color w:val="FF0000"/>
                          <w:sz w:val="24"/>
                        </w:rPr>
                        <w:t>目录二字为小二号黑体，居中打印；下空一行为章、节、小节及其开始页码（小四号宋体）。章、节、小节分别以第1章、1.1、1.1.1等数字依次标出</w:t>
                      </w:r>
                    </w:p>
                    <w:p w14:paraId="5135848A"/>
                  </w:txbxContent>
                </v:textbox>
              </v:shape>
            </w:pict>
          </mc:Fallback>
        </mc:AlternateContent>
      </w:r>
      <w:r>
        <w:rPr>
          <w:rFonts w:hint="eastAsia" w:ascii="黑体" w:hAnsi="黑体" w:eastAsia="黑体" w:cs="黑体"/>
          <w:b w:val="0"/>
          <w:bCs w:val="0"/>
          <w:color w:val="auto"/>
          <w:sz w:val="36"/>
          <w:szCs w:val="36"/>
          <w:lang w:val="en-US" w:eastAsia="zh-CN"/>
        </w:rPr>
        <w:t>目录</w:t>
      </w:r>
    </w:p>
    <w:sdt>
      <w:sdtPr>
        <w:rPr>
          <w:rFonts w:ascii="宋体" w:hAnsi="宋体" w:eastAsia="宋体" w:cs="黑体"/>
          <w:kern w:val="2"/>
          <w:sz w:val="21"/>
          <w:szCs w:val="24"/>
          <w:lang w:val="en-US" w:eastAsia="zh-CN" w:bidi="ar-SA"/>
        </w:rPr>
        <w:id w:val="147454444"/>
        <w15:color w:val="DBDBDB"/>
        <w:docPartObj>
          <w:docPartGallery w:val="Table of Contents"/>
          <w:docPartUnique/>
        </w:docPartObj>
      </w:sdtPr>
      <w:sdtEndPr>
        <w:rPr>
          <w:rFonts w:hint="eastAsia" w:ascii="黑体" w:hAnsi="黑体" w:eastAsia="黑体" w:cs="黑体"/>
          <w:bCs w:val="0"/>
          <w:color w:val="auto"/>
          <w:kern w:val="2"/>
          <w:sz w:val="21"/>
          <w:szCs w:val="36"/>
          <w:lang w:val="en-US" w:eastAsia="zh-CN" w:bidi="ar-SA"/>
        </w:rPr>
      </w:sdtEndPr>
      <w:sdtContent>
        <w:p w14:paraId="593A1835">
          <w:pPr>
            <w:spacing w:before="0" w:beforeLines="0" w:after="0" w:afterLines="0" w:line="240" w:lineRule="auto"/>
            <w:ind w:left="0" w:leftChars="0" w:right="0" w:rightChars="0" w:firstLine="0" w:firstLineChars="0"/>
            <w:jc w:val="center"/>
          </w:pPr>
          <w:r>
            <w:rPr>
              <w:rFonts w:hint="eastAsia" w:ascii="黑体" w:hAnsi="黑体" w:eastAsia="黑体" w:cs="黑体"/>
              <w:b w:val="0"/>
              <w:bCs w:val="0"/>
              <w:color w:val="auto"/>
              <w:sz w:val="36"/>
              <w:szCs w:val="36"/>
              <w:lang w:val="en-US" w:eastAsia="zh-CN"/>
            </w:rPr>
            <w:fldChar w:fldCharType="begin"/>
          </w:r>
          <w:r>
            <w:rPr>
              <w:rFonts w:hint="eastAsia" w:ascii="黑体" w:hAnsi="黑体" w:eastAsia="黑体" w:cs="黑体"/>
              <w:b w:val="0"/>
              <w:bCs w:val="0"/>
              <w:color w:val="auto"/>
              <w:sz w:val="36"/>
              <w:szCs w:val="36"/>
              <w:lang w:val="en-US" w:eastAsia="zh-CN"/>
            </w:rPr>
            <w:instrText xml:space="preserve">TOC \o "1-3" \h \u </w:instrText>
          </w:r>
          <w:r>
            <w:rPr>
              <w:rFonts w:hint="eastAsia" w:ascii="黑体" w:hAnsi="黑体" w:eastAsia="黑体" w:cs="黑体"/>
              <w:b w:val="0"/>
              <w:bCs w:val="0"/>
              <w:color w:val="auto"/>
              <w:sz w:val="36"/>
              <w:szCs w:val="36"/>
              <w:lang w:val="en-US" w:eastAsia="zh-CN"/>
            </w:rPr>
            <w:fldChar w:fldCharType="separate"/>
          </w:r>
        </w:p>
        <w:p w14:paraId="36E18A49">
          <w:pPr>
            <w:pStyle w:val="18"/>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_Toc15762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第1章 绪 论</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_Toc15762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72D007A4">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_Toc20358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1.1研究背景及意义</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_Toc20358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2E773DB0">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_Toc4547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1.1.1研究背景</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_Toc4547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743B4ACB">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_Toc25837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1.1.2研究意义</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_Toc25837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3187AAB9">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_Toc22335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1.2国内外研究现状</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_Toc22335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0F6BE957">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_Toc20615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1.2.1国外研究现状</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_Toc20615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1BA86D07">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_Toc30954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1.2.2国内研究现状</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_Toc30954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65635A2F">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_Toc29761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1.3研究方法</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_Toc29761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764FFC87">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_Toc20778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1.3.1案例研究法</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_Toc20778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3341F867">
          <w:pPr>
            <w:pStyle w:val="20"/>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_Toc2130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1.3.2文献研究法</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_Toc2130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4327343D">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_Toc2338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1.4研究内容</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_Toc2338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1099246F">
          <w:pPr>
            <w:pStyle w:val="18"/>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_Toc9230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第2章 建筑施工安全管理相关理论</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_Toc9230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73FB33A1">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_Toc2721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2.1建筑施工安全管理的概念</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_Toc2721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p>
        <w:p w14:paraId="19FA7E81">
          <w:pPr>
            <w:pStyle w:val="19"/>
            <w:tabs>
              <w:tab w:val="right" w:leader="dot" w:pos="9185"/>
            </w:tabs>
            <w:rPr>
              <w:rFonts w:hint="eastAsia" w:ascii="宋体" w:hAnsi="宋体" w:eastAsia="宋体" w:cs="宋体"/>
              <w:sz w:val="24"/>
              <w:szCs w:val="24"/>
            </w:rPr>
          </w:pPr>
          <w:r>
            <w:rPr>
              <w:rFonts w:hint="eastAsia" w:ascii="宋体" w:hAnsi="宋体" w:eastAsia="宋体" w:cs="宋体"/>
              <w:bCs w:val="0"/>
              <w:color w:val="auto"/>
              <w:sz w:val="24"/>
              <w:szCs w:val="24"/>
              <w:lang w:val="en-US" w:eastAsia="zh-CN"/>
            </w:rPr>
            <w:fldChar w:fldCharType="begin"/>
          </w:r>
          <w:r>
            <w:rPr>
              <w:rFonts w:hint="eastAsia" w:ascii="宋体" w:hAnsi="宋体" w:eastAsia="宋体" w:cs="宋体"/>
              <w:bCs w:val="0"/>
              <w:sz w:val="24"/>
              <w:szCs w:val="24"/>
              <w:lang w:val="en-US" w:eastAsia="zh-CN"/>
            </w:rPr>
            <w:instrText xml:space="preserve"> HYPERLINK \l _Toc17040 </w:instrText>
          </w:r>
          <w:r>
            <w:rPr>
              <w:rFonts w:hint="eastAsia" w:ascii="宋体" w:hAnsi="宋体" w:eastAsia="宋体" w:cs="宋体"/>
              <w:bCs w:val="0"/>
              <w:sz w:val="24"/>
              <w:szCs w:val="24"/>
              <w:lang w:val="en-US" w:eastAsia="zh-CN"/>
            </w:rPr>
            <w:fldChar w:fldCharType="separate"/>
          </w:r>
          <w:r>
            <w:rPr>
              <w:rFonts w:hint="eastAsia" w:ascii="宋体" w:hAnsi="宋体" w:eastAsia="宋体" w:cs="宋体"/>
              <w:bCs w:val="0"/>
              <w:sz w:val="24"/>
              <w:szCs w:val="24"/>
              <w:lang w:val="en-US" w:eastAsia="zh-CN"/>
            </w:rPr>
            <w:t>2.2建筑施工安全管理的内容</w:t>
          </w:r>
          <w:r>
            <w:rPr>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_Toc17040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bCs w:val="0"/>
              <w:color w:val="auto"/>
              <w:sz w:val="24"/>
              <w:szCs w:val="24"/>
              <w:lang w:val="en-US" w:eastAsia="zh-CN"/>
            </w:rPr>
            <w:fldChar w:fldCharType="end"/>
          </w:r>
          <w:r>
            <w:rPr>
              <w:rFonts w:hint="eastAsia" w:ascii="宋体" w:hAnsi="宋体" w:eastAsia="宋体" w:cs="宋体"/>
              <w:bCs w:val="0"/>
              <w:color w:val="auto"/>
              <w:sz w:val="24"/>
              <w:szCs w:val="24"/>
              <w:lang w:val="en-US" w:eastAsia="zh-CN"/>
            </w:rPr>
            <w:br w:type="textWrapping"/>
          </w:r>
        </w:p>
        <w:p w14:paraId="3E30B00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9"/>
            <w:rPr>
              <w:rFonts w:hint="eastAsia" w:ascii="黑体" w:hAnsi="黑体" w:eastAsia="黑体" w:cs="黑体"/>
              <w:bCs w:val="0"/>
              <w:color w:val="auto"/>
              <w:kern w:val="2"/>
              <w:sz w:val="21"/>
              <w:szCs w:val="36"/>
              <w:lang w:val="en-US" w:eastAsia="zh-CN" w:bidi="ar-SA"/>
            </w:rPr>
          </w:pPr>
          <w:r>
            <w:rPr>
              <w:rFonts w:hint="eastAsia" w:ascii="黑体" w:hAnsi="黑体" w:eastAsia="黑体" w:cs="黑体"/>
              <w:bCs w:val="0"/>
              <w:color w:val="auto"/>
              <w:szCs w:val="36"/>
              <w:lang w:val="en-US" w:eastAsia="zh-CN"/>
            </w:rPr>
            <w:fldChar w:fldCharType="end"/>
          </w:r>
        </w:p>
      </w:sdtContent>
    </w:sdt>
    <w:p w14:paraId="6304D40D">
      <w:pPr>
        <w:pStyle w:val="13"/>
        <w:rPr>
          <w:rFonts w:hint="eastAsia"/>
          <w:lang w:val="en-US" w:eastAsia="zh-CN"/>
        </w:rPr>
        <w:sectPr>
          <w:pgSz w:w="11906" w:h="16838"/>
          <w:pgMar w:top="1701" w:right="1304" w:bottom="1417" w:left="1417" w:header="851" w:footer="992" w:gutter="0"/>
          <w:cols w:space="425" w:num="1"/>
          <w:docGrid w:type="lines" w:linePitch="312" w:charSpace="0"/>
        </w:sectPr>
      </w:pPr>
      <w:r>
        <w:rPr>
          <w:rFonts w:hint="eastAsia" w:ascii="宋体" w:hAnsi="宋体" w:eastAsia="宋体" w:cs="黑体"/>
          <w:sz w:val="30"/>
          <w:szCs w:val="30"/>
        </w:rPr>
        <mc:AlternateContent>
          <mc:Choice Requires="wps">
            <w:drawing>
              <wp:anchor distT="0" distB="0" distL="114300" distR="114300" simplePos="0" relativeHeight="251668480" behindDoc="0" locked="0" layoutInCell="1" allowOverlap="1">
                <wp:simplePos x="0" y="0"/>
                <wp:positionH relativeFrom="page">
                  <wp:posOffset>1061085</wp:posOffset>
                </wp:positionH>
                <wp:positionV relativeFrom="paragraph">
                  <wp:posOffset>549275</wp:posOffset>
                </wp:positionV>
                <wp:extent cx="5410200" cy="990600"/>
                <wp:effectExtent l="5080" t="4445" r="10160" b="26035"/>
                <wp:wrapNone/>
                <wp:docPr id="59" name="圆角矩形标注 59"/>
                <wp:cNvGraphicFramePr/>
                <a:graphic xmlns:a="http://schemas.openxmlformats.org/drawingml/2006/main">
                  <a:graphicData uri="http://schemas.microsoft.com/office/word/2010/wordprocessingShape">
                    <wps:wsp>
                      <wps:cNvSpPr>
                        <a:spLocks noChangeArrowheads="1"/>
                      </wps:cNvSpPr>
                      <wps:spPr bwMode="auto">
                        <a:xfrm>
                          <a:off x="0" y="0"/>
                          <a:ext cx="5410200" cy="990600"/>
                        </a:xfrm>
                        <a:prstGeom prst="wedgeRoundRectCallout">
                          <a:avLst>
                            <a:gd name="adj1" fmla="val -14488"/>
                            <a:gd name="adj2" fmla="val 51455"/>
                            <a:gd name="adj3" fmla="val 16667"/>
                          </a:avLst>
                        </a:prstGeom>
                        <a:noFill/>
                        <a:ln w="9525">
                          <a:solidFill>
                            <a:srgbClr val="808080"/>
                          </a:solidFill>
                          <a:miter lim="800000"/>
                        </a:ln>
                      </wps:spPr>
                      <wps:txbx>
                        <w:txbxContent>
                          <w:p w14:paraId="0F2A5BC1">
                            <w:pPr>
                              <w:rPr>
                                <w:color w:val="auto"/>
                                <w:sz w:val="22"/>
                              </w:rPr>
                            </w:pPr>
                            <w:r>
                              <w:rPr>
                                <w:rFonts w:hint="eastAsia"/>
                                <w:color w:val="FF0000"/>
                                <w:sz w:val="22"/>
                              </w:rPr>
                              <w:t>注意！</w:t>
                            </w:r>
                            <w:r>
                              <w:rPr>
                                <w:rFonts w:hint="eastAsia"/>
                                <w:color w:val="auto"/>
                                <w:sz w:val="22"/>
                              </w:rPr>
                              <w:t>目录中应包含绪论、</w:t>
                            </w:r>
                            <w:r>
                              <w:rPr>
                                <w:color w:val="auto"/>
                                <w:sz w:val="22"/>
                              </w:rPr>
                              <w:t>主体</w:t>
                            </w:r>
                            <w:r>
                              <w:rPr>
                                <w:rFonts w:hint="eastAsia"/>
                                <w:color w:val="auto"/>
                                <w:sz w:val="22"/>
                              </w:rPr>
                              <w:t>、</w:t>
                            </w:r>
                            <w:r>
                              <w:rPr>
                                <w:color w:val="auto"/>
                                <w:sz w:val="22"/>
                              </w:rPr>
                              <w:t>结论</w:t>
                            </w:r>
                            <w:r>
                              <w:rPr>
                                <w:rFonts w:hint="eastAsia"/>
                                <w:color w:val="auto"/>
                                <w:sz w:val="22"/>
                              </w:rPr>
                              <w:t>、参考文献、</w:t>
                            </w:r>
                            <w:r>
                              <w:rPr>
                                <w:color w:val="auto"/>
                                <w:sz w:val="22"/>
                              </w:rPr>
                              <w:t>致谢</w:t>
                            </w:r>
                            <w:r>
                              <w:rPr>
                                <w:rFonts w:hint="eastAsia"/>
                                <w:color w:val="auto"/>
                                <w:sz w:val="22"/>
                              </w:rPr>
                              <w:t>、附录等，目录中标题要与正文中标题一致，正文写完后选择自动生成目录，并在修改论文后及时更新目录。目录页没有页眉页脚</w:t>
                            </w:r>
                            <w:r>
                              <w:rPr>
                                <w:rFonts w:hint="eastAsia"/>
                                <w:color w:val="auto"/>
                                <w:sz w:val="22"/>
                                <w:lang w:eastAsia="zh-CN"/>
                              </w:rPr>
                              <w:t>。从绪论开始</w:t>
                            </w:r>
                            <w:r>
                              <w:rPr>
                                <w:rFonts w:hint="eastAsia"/>
                                <w:color w:val="auto"/>
                                <w:sz w:val="22"/>
                              </w:rPr>
                              <w:t>页码用罗马数字。</w:t>
                            </w:r>
                          </w:p>
                          <w:p w14:paraId="54790C2C">
                            <w:pPr>
                              <w:rPr>
                                <w:color w:val="auto"/>
                                <w:sz w:val="22"/>
                              </w:rPr>
                            </w:pPr>
                            <w:r>
                              <w:rPr>
                                <w:rFonts w:hint="eastAsia"/>
                                <w:color w:val="auto"/>
                                <w:sz w:val="22"/>
                              </w:rPr>
                              <w:t>目录自动生成操作方法：文件→插入→引用→索引和目录</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83.55pt;margin-top:43.25pt;height:78pt;width:426pt;mso-position-horizontal-relative:page;z-index:251668480;mso-width-relative:page;mso-height-relative:page;" filled="f" stroked="t" coordsize="21600,21600" o:gfxdata="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J/xHAHaAAAACwEAAA8AAAAA&#10;AAAAAQAgAAAAIgAAAGRycy9kb3ducmV2LnhtbFBLAQIUABQAAAAIAIdO4kDofmOChAIAAOYEAAAO&#10;AAAAAAAAAAEAIAAAACkBAABkcnMvZTJvRG9jLnhtbFBLBQYAAAAABgAGAFkBAAAfBgAAAAA=&#10;" adj="7671,21914,14400">
                <v:fill on="f" focussize="0,0"/>
                <v:stroke color="#808080" miterlimit="8" joinstyle="miter"/>
                <v:imagedata o:title=""/>
                <o:lock v:ext="edit" aspectratio="f"/>
                <v:textbox>
                  <w:txbxContent>
                    <w:p w14:paraId="0F2A5BC1">
                      <w:pPr>
                        <w:rPr>
                          <w:color w:val="auto"/>
                          <w:sz w:val="22"/>
                        </w:rPr>
                      </w:pPr>
                      <w:r>
                        <w:rPr>
                          <w:rFonts w:hint="eastAsia"/>
                          <w:color w:val="FF0000"/>
                          <w:sz w:val="22"/>
                        </w:rPr>
                        <w:t>注意！</w:t>
                      </w:r>
                      <w:r>
                        <w:rPr>
                          <w:rFonts w:hint="eastAsia"/>
                          <w:color w:val="auto"/>
                          <w:sz w:val="22"/>
                        </w:rPr>
                        <w:t>目录中应包含绪论、</w:t>
                      </w:r>
                      <w:r>
                        <w:rPr>
                          <w:color w:val="auto"/>
                          <w:sz w:val="22"/>
                        </w:rPr>
                        <w:t>主体</w:t>
                      </w:r>
                      <w:r>
                        <w:rPr>
                          <w:rFonts w:hint="eastAsia"/>
                          <w:color w:val="auto"/>
                          <w:sz w:val="22"/>
                        </w:rPr>
                        <w:t>、</w:t>
                      </w:r>
                      <w:r>
                        <w:rPr>
                          <w:color w:val="auto"/>
                          <w:sz w:val="22"/>
                        </w:rPr>
                        <w:t>结论</w:t>
                      </w:r>
                      <w:r>
                        <w:rPr>
                          <w:rFonts w:hint="eastAsia"/>
                          <w:color w:val="auto"/>
                          <w:sz w:val="22"/>
                        </w:rPr>
                        <w:t>、参考文献、</w:t>
                      </w:r>
                      <w:r>
                        <w:rPr>
                          <w:color w:val="auto"/>
                          <w:sz w:val="22"/>
                        </w:rPr>
                        <w:t>致谢</w:t>
                      </w:r>
                      <w:r>
                        <w:rPr>
                          <w:rFonts w:hint="eastAsia"/>
                          <w:color w:val="auto"/>
                          <w:sz w:val="22"/>
                        </w:rPr>
                        <w:t>、附录等，目录中标题要与正文中标题一致，正文写完后选择自动生成目录，并在修改论文后及时更新目录。目录页没有页眉页脚</w:t>
                      </w:r>
                      <w:r>
                        <w:rPr>
                          <w:rFonts w:hint="eastAsia"/>
                          <w:color w:val="auto"/>
                          <w:sz w:val="22"/>
                          <w:lang w:eastAsia="zh-CN"/>
                        </w:rPr>
                        <w:t>。从绪论开始</w:t>
                      </w:r>
                      <w:r>
                        <w:rPr>
                          <w:rFonts w:hint="eastAsia"/>
                          <w:color w:val="auto"/>
                          <w:sz w:val="22"/>
                        </w:rPr>
                        <w:t>页码用罗马数字。</w:t>
                      </w:r>
                    </w:p>
                    <w:p w14:paraId="54790C2C">
                      <w:pPr>
                        <w:rPr>
                          <w:color w:val="auto"/>
                          <w:sz w:val="22"/>
                        </w:rPr>
                      </w:pPr>
                      <w:r>
                        <w:rPr>
                          <w:rFonts w:hint="eastAsia"/>
                          <w:color w:val="auto"/>
                          <w:sz w:val="22"/>
                        </w:rPr>
                        <w:t>目录自动生成操作方法：文件→插入→引用→索引和目录</w:t>
                      </w:r>
                    </w:p>
                  </w:txbxContent>
                </v:textbox>
              </v:shape>
            </w:pict>
          </mc:Fallback>
        </mc:AlternateContent>
      </w:r>
    </w:p>
    <w:p w14:paraId="093CAE56">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pPr>
      <w:bookmarkStart w:id="9" w:name="_Toc15762"/>
      <w:bookmarkStart w:id="10" w:name="_Toc29931"/>
      <w:r>
        <w:rPr>
          <w:rFonts w:ascii="Times New Roman" w:hAnsi="Times New Roman" w:cs="Times New Roman"/>
          <w:b/>
          <w:sz w:val="30"/>
          <w:szCs w:val="30"/>
        </w:rPr>
        <mc:AlternateContent>
          <mc:Choice Requires="wps">
            <w:drawing>
              <wp:anchor distT="0" distB="0" distL="114300" distR="114300" simplePos="0" relativeHeight="251669504" behindDoc="0" locked="0" layoutInCell="1" allowOverlap="1">
                <wp:simplePos x="0" y="0"/>
                <wp:positionH relativeFrom="page">
                  <wp:posOffset>1049020</wp:posOffset>
                </wp:positionH>
                <wp:positionV relativeFrom="paragraph">
                  <wp:posOffset>-554990</wp:posOffset>
                </wp:positionV>
                <wp:extent cx="2093595" cy="1027430"/>
                <wp:effectExtent l="4445" t="5080" r="386080" b="19050"/>
                <wp:wrapNone/>
                <wp:docPr id="12" name="圆角矩形标注 12"/>
                <wp:cNvGraphicFramePr/>
                <a:graphic xmlns:a="http://schemas.openxmlformats.org/drawingml/2006/main">
                  <a:graphicData uri="http://schemas.microsoft.com/office/word/2010/wordprocessingShape">
                    <wps:wsp>
                      <wps:cNvSpPr>
                        <a:spLocks noChangeArrowheads="1"/>
                      </wps:cNvSpPr>
                      <wps:spPr bwMode="auto">
                        <a:xfrm>
                          <a:off x="0" y="0"/>
                          <a:ext cx="2093595" cy="1027430"/>
                        </a:xfrm>
                        <a:prstGeom prst="wedgeRoundRectCallout">
                          <a:avLst>
                            <a:gd name="adj1" fmla="val 67377"/>
                            <a:gd name="adj2" fmla="val -12730"/>
                            <a:gd name="adj3" fmla="val 16667"/>
                          </a:avLst>
                        </a:prstGeom>
                        <a:noFill/>
                        <a:ln w="9525">
                          <a:solidFill>
                            <a:srgbClr val="808080"/>
                          </a:solidFill>
                          <a:miter lim="800000"/>
                        </a:ln>
                      </wps:spPr>
                      <wps:txbx>
                        <w:txbxContent>
                          <w:p w14:paraId="0B5E1F10">
                            <w:pPr>
                              <w:spacing w:line="400" w:lineRule="exact"/>
                              <w:ind w:firstLine="480" w:firstLineChars="200"/>
                              <w:rPr>
                                <w:rFonts w:hint="eastAsia" w:ascii="宋体" w:hAnsi="宋体"/>
                                <w:color w:val="FF0000"/>
                                <w:sz w:val="24"/>
                              </w:rPr>
                            </w:pPr>
                            <w:r>
                              <w:rPr>
                                <w:rFonts w:hint="eastAsia" w:ascii="宋体" w:hAnsi="宋体"/>
                                <w:color w:val="FF0000"/>
                                <w:sz w:val="24"/>
                              </w:rPr>
                              <w:t>“</w:t>
                            </w:r>
                            <w:r>
                              <w:rPr>
                                <w:rFonts w:hint="eastAsia" w:ascii="宋体" w:hAnsi="宋体"/>
                                <w:color w:val="FF0000"/>
                                <w:sz w:val="24"/>
                                <w:lang w:eastAsia="zh-CN"/>
                              </w:rPr>
                              <w:t>绪论</w:t>
                            </w:r>
                            <w:r>
                              <w:rPr>
                                <w:rFonts w:hint="eastAsia" w:ascii="宋体" w:hAnsi="宋体"/>
                                <w:color w:val="FF0000"/>
                                <w:sz w:val="24"/>
                              </w:rPr>
                              <w:t>”二字为三号黑体，居中打印；二字之间空一字符。</w:t>
                            </w:r>
                          </w:p>
                          <w:p w14:paraId="73E95E22"/>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82.6pt;margin-top:-43.7pt;height:80.9pt;width:164.85pt;mso-position-horizontal-relative:page;z-index:251669504;mso-width-relative:page;mso-height-relative:page;" filled="f" stroked="t" coordsize="21600,21600" o:gfxdata="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nKfhaNoAAAAKAQAA&#10;DwAAAAAAAAABACAAAAAiAAAAZHJzL2Rvd25yZXYueG1sUEsBAhQAFAAAAAgAh07iQPL5fTKJAgAA&#10;5wQAAA4AAAAAAAAAAQAgAAAAKQEAAGRycy9lMm9Eb2MueG1sUEsFBgAAAAAGAAYAWQEAACQGAAAA&#10;AA==&#10;" adj="25353,8050,14400">
                <v:fill on="f" focussize="0,0"/>
                <v:stroke color="#808080" miterlimit="8" joinstyle="miter"/>
                <v:imagedata o:title=""/>
                <o:lock v:ext="edit" aspectratio="f"/>
                <v:textbox>
                  <w:txbxContent>
                    <w:p w14:paraId="0B5E1F10">
                      <w:pPr>
                        <w:spacing w:line="400" w:lineRule="exact"/>
                        <w:ind w:firstLine="480" w:firstLineChars="200"/>
                        <w:rPr>
                          <w:rFonts w:hint="eastAsia" w:ascii="宋体" w:hAnsi="宋体"/>
                          <w:color w:val="FF0000"/>
                          <w:sz w:val="24"/>
                        </w:rPr>
                      </w:pPr>
                      <w:r>
                        <w:rPr>
                          <w:rFonts w:hint="eastAsia" w:ascii="宋体" w:hAnsi="宋体"/>
                          <w:color w:val="FF0000"/>
                          <w:sz w:val="24"/>
                        </w:rPr>
                        <w:t>“</w:t>
                      </w:r>
                      <w:r>
                        <w:rPr>
                          <w:rFonts w:hint="eastAsia" w:ascii="宋体" w:hAnsi="宋体"/>
                          <w:color w:val="FF0000"/>
                          <w:sz w:val="24"/>
                          <w:lang w:eastAsia="zh-CN"/>
                        </w:rPr>
                        <w:t>绪论</w:t>
                      </w:r>
                      <w:r>
                        <w:rPr>
                          <w:rFonts w:hint="eastAsia" w:ascii="宋体" w:hAnsi="宋体"/>
                          <w:color w:val="FF0000"/>
                          <w:sz w:val="24"/>
                        </w:rPr>
                        <w:t>”二字为三号黑体，居中打印；二字之间空一字符。</w:t>
                      </w:r>
                    </w:p>
                    <w:p w14:paraId="73E95E22"/>
                  </w:txbxContent>
                </v:textbox>
              </v:shape>
            </w:pict>
          </mc:Fallback>
        </mc:AlternateContent>
      </w:r>
      <w:r>
        <w:rPr>
          <w:rFonts w:hint="eastAsia" w:ascii="黑体" w:hAnsi="黑体" w:eastAsia="黑体" w:cs="黑体"/>
          <w:b w:val="0"/>
          <w:bCs w:val="0"/>
          <w:color w:val="auto"/>
          <w:sz w:val="32"/>
          <w:szCs w:val="32"/>
          <w:lang w:val="en-US" w:eastAsia="zh-CN"/>
        </w:rPr>
        <w:t>第1章 绪 论</w:t>
      </w:r>
      <w:bookmarkEnd w:id="9"/>
      <w:bookmarkEnd w:id="10"/>
    </w:p>
    <w:p w14:paraId="0B863506">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11" w:name="_Toc20358"/>
      <w:bookmarkStart w:id="12" w:name="_Toc21397"/>
      <w:r>
        <w:rPr>
          <w:rFonts w:ascii="Times New Roman" w:hAnsi="Times New Roman" w:cs="Times New Roman"/>
          <w:b/>
          <w:sz w:val="30"/>
          <w:szCs w:val="30"/>
        </w:rPr>
        <mc:AlternateContent>
          <mc:Choice Requires="wps">
            <w:drawing>
              <wp:anchor distT="0" distB="0" distL="114300" distR="114300" simplePos="0" relativeHeight="251670528" behindDoc="0" locked="0" layoutInCell="1" allowOverlap="1">
                <wp:simplePos x="0" y="0"/>
                <wp:positionH relativeFrom="page">
                  <wp:posOffset>2893060</wp:posOffset>
                </wp:positionH>
                <wp:positionV relativeFrom="paragraph">
                  <wp:posOffset>67310</wp:posOffset>
                </wp:positionV>
                <wp:extent cx="3327400" cy="327660"/>
                <wp:effectExtent l="616585" t="5080" r="18415" b="17780"/>
                <wp:wrapNone/>
                <wp:docPr id="3" name="圆角矩形标注 3"/>
                <wp:cNvGraphicFramePr/>
                <a:graphic xmlns:a="http://schemas.openxmlformats.org/drawingml/2006/main">
                  <a:graphicData uri="http://schemas.microsoft.com/office/word/2010/wordprocessingShape">
                    <wps:wsp>
                      <wps:cNvSpPr>
                        <a:spLocks noChangeArrowheads="1"/>
                      </wps:cNvSpPr>
                      <wps:spPr bwMode="auto">
                        <a:xfrm flipH="1">
                          <a:off x="0" y="0"/>
                          <a:ext cx="3327400" cy="327660"/>
                        </a:xfrm>
                        <a:prstGeom prst="wedgeRoundRectCallout">
                          <a:avLst>
                            <a:gd name="adj1" fmla="val 67377"/>
                            <a:gd name="adj2" fmla="val -12730"/>
                            <a:gd name="adj3" fmla="val 16667"/>
                          </a:avLst>
                        </a:prstGeom>
                        <a:noFill/>
                        <a:ln w="9525">
                          <a:solidFill>
                            <a:srgbClr val="808080"/>
                          </a:solidFill>
                          <a:miter lim="800000"/>
                        </a:ln>
                      </wps:spPr>
                      <wps:txbx>
                        <w:txbxContent>
                          <w:p w14:paraId="7F264733">
                            <w:pPr>
                              <w:rPr>
                                <w:rFonts w:hint="eastAsia" w:ascii="宋体" w:hAnsi="宋体" w:eastAsia="宋体" w:cs="宋体"/>
                                <w:color w:val="FF0000"/>
                                <w:sz w:val="24"/>
                                <w:szCs w:val="24"/>
                                <w:lang w:eastAsia="zh-CN"/>
                              </w:rPr>
                            </w:pPr>
                            <w:r>
                              <w:rPr>
                                <w:rFonts w:hint="eastAsia" w:ascii="宋体" w:hAnsi="宋体" w:eastAsia="宋体" w:cs="宋体"/>
                                <w:color w:val="FF0000"/>
                                <w:sz w:val="24"/>
                                <w:szCs w:val="24"/>
                                <w:lang w:eastAsia="zh-CN"/>
                              </w:rPr>
                              <w:t>二级标题</w:t>
                            </w:r>
                            <w:r>
                              <w:rPr>
                                <w:rFonts w:hint="eastAsia" w:ascii="宋体" w:hAnsi="宋体" w:eastAsia="宋体" w:cs="宋体"/>
                                <w:color w:val="FF0000"/>
                                <w:sz w:val="24"/>
                                <w:szCs w:val="24"/>
                              </w:rPr>
                              <w:t>四号黑体左起排，段前段后各0.5行</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flip:x;margin-left:227.8pt;margin-top:5.3pt;height:25.8pt;width:262pt;mso-position-horizontal-relative:page;z-index:251670528;mso-width-relative:page;mso-height-relative:page;" filled="f" stroked="t" coordsize="21600,21600" o:gfxdata="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2Evkt9cAAAAJAQAA&#10;DwAAAAAAAAABACAAAAAiAAAAZHJzL2Rvd25yZXYueG1sUEsBAhQAFAAAAAgAh07iQP4KfWKMAgAA&#10;7gQAAA4AAAAAAAAAAQAgAAAAJgEAAGRycy9lMm9Eb2MueG1sUEsFBgAAAAAGAAYAWQEAACQGAAAA&#10;AA==&#10;" adj="25353,8050,14400">
                <v:fill on="f" focussize="0,0"/>
                <v:stroke color="#808080" miterlimit="8" joinstyle="miter"/>
                <v:imagedata o:title=""/>
                <o:lock v:ext="edit" aspectratio="f"/>
                <v:textbox>
                  <w:txbxContent>
                    <w:p w14:paraId="7F264733">
                      <w:pPr>
                        <w:rPr>
                          <w:rFonts w:hint="eastAsia" w:ascii="宋体" w:hAnsi="宋体" w:eastAsia="宋体" w:cs="宋体"/>
                          <w:color w:val="FF0000"/>
                          <w:sz w:val="24"/>
                          <w:szCs w:val="24"/>
                          <w:lang w:eastAsia="zh-CN"/>
                        </w:rPr>
                      </w:pPr>
                      <w:r>
                        <w:rPr>
                          <w:rFonts w:hint="eastAsia" w:ascii="宋体" w:hAnsi="宋体" w:eastAsia="宋体" w:cs="宋体"/>
                          <w:color w:val="FF0000"/>
                          <w:sz w:val="24"/>
                          <w:szCs w:val="24"/>
                          <w:lang w:eastAsia="zh-CN"/>
                        </w:rPr>
                        <w:t>二级标题</w:t>
                      </w:r>
                      <w:r>
                        <w:rPr>
                          <w:rFonts w:hint="eastAsia" w:ascii="宋体" w:hAnsi="宋体" w:eastAsia="宋体" w:cs="宋体"/>
                          <w:color w:val="FF0000"/>
                          <w:sz w:val="24"/>
                          <w:szCs w:val="24"/>
                        </w:rPr>
                        <w:t>四号黑体左起排，段前段后各0.5行</w:t>
                      </w:r>
                    </w:p>
                  </w:txbxContent>
                </v:textbox>
              </v:shape>
            </w:pict>
          </mc:Fallback>
        </mc:AlternateContent>
      </w:r>
      <w:r>
        <w:rPr>
          <w:rFonts w:hint="eastAsia" w:ascii="黑体" w:hAnsi="黑体" w:eastAsia="黑体" w:cs="黑体"/>
          <w:b w:val="0"/>
          <w:bCs w:val="0"/>
          <w:color w:val="auto"/>
          <w:sz w:val="28"/>
          <w:szCs w:val="28"/>
          <w:lang w:val="en-US" w:eastAsia="zh-CN"/>
        </w:rPr>
        <w:t>1.1研究背景及意义</w:t>
      </w:r>
      <w:bookmarkEnd w:id="11"/>
      <w:bookmarkEnd w:id="12"/>
    </w:p>
    <w:p w14:paraId="482C6598">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13" w:name="_Toc10467"/>
      <w:bookmarkStart w:id="14" w:name="_Toc4547"/>
      <w:r>
        <w:rPr>
          <w:rFonts w:ascii="Times New Roman" w:hAnsi="Times New Roman" w:cs="Times New Roman"/>
          <w:b/>
          <w:sz w:val="30"/>
          <w:szCs w:val="30"/>
        </w:rPr>
        <mc:AlternateContent>
          <mc:Choice Requires="wps">
            <w:drawing>
              <wp:anchor distT="0" distB="0" distL="114300" distR="114300" simplePos="0" relativeHeight="251671552" behindDoc="0" locked="0" layoutInCell="1" allowOverlap="1">
                <wp:simplePos x="0" y="0"/>
                <wp:positionH relativeFrom="page">
                  <wp:posOffset>2557780</wp:posOffset>
                </wp:positionH>
                <wp:positionV relativeFrom="paragraph">
                  <wp:posOffset>87630</wp:posOffset>
                </wp:positionV>
                <wp:extent cx="3327400" cy="327660"/>
                <wp:effectExtent l="616585" t="5080" r="18415" b="17780"/>
                <wp:wrapNone/>
                <wp:docPr id="4" name="圆角矩形标注 4"/>
                <wp:cNvGraphicFramePr/>
                <a:graphic xmlns:a="http://schemas.openxmlformats.org/drawingml/2006/main">
                  <a:graphicData uri="http://schemas.microsoft.com/office/word/2010/wordprocessingShape">
                    <wps:wsp>
                      <wps:cNvSpPr>
                        <a:spLocks noChangeArrowheads="1"/>
                      </wps:cNvSpPr>
                      <wps:spPr bwMode="auto">
                        <a:xfrm flipH="1">
                          <a:off x="0" y="0"/>
                          <a:ext cx="3327400" cy="327660"/>
                        </a:xfrm>
                        <a:prstGeom prst="wedgeRoundRectCallout">
                          <a:avLst>
                            <a:gd name="adj1" fmla="val 67377"/>
                            <a:gd name="adj2" fmla="val -12730"/>
                            <a:gd name="adj3" fmla="val 16667"/>
                          </a:avLst>
                        </a:prstGeom>
                        <a:noFill/>
                        <a:ln w="9525">
                          <a:solidFill>
                            <a:srgbClr val="808080"/>
                          </a:solidFill>
                          <a:miter lim="800000"/>
                        </a:ln>
                      </wps:spPr>
                      <wps:txbx>
                        <w:txbxContent>
                          <w:p w14:paraId="3AECB671">
                            <w:pPr>
                              <w:rPr>
                                <w:rFonts w:hint="eastAsia"/>
                                <w:color w:val="FF0000"/>
                                <w:lang w:eastAsia="zh-CN"/>
                              </w:rPr>
                            </w:pPr>
                            <w:r>
                              <w:rPr>
                                <w:rFonts w:hint="eastAsia" w:ascii="宋体" w:hAnsi="宋体"/>
                                <w:color w:val="FF0000"/>
                                <w:sz w:val="24"/>
                                <w:lang w:eastAsia="zh-CN"/>
                              </w:rPr>
                              <w:t>三级标题</w:t>
                            </w:r>
                            <w:r>
                              <w:rPr>
                                <w:rFonts w:hint="eastAsia" w:ascii="宋体" w:hAnsi="宋体"/>
                                <w:color w:val="FF0000"/>
                                <w:sz w:val="24"/>
                              </w:rPr>
                              <w:t>四号楷体左起排，段前0.5行</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flip:x;margin-left:201.4pt;margin-top:6.9pt;height:25.8pt;width:262pt;mso-position-horizontal-relative:page;z-index:251671552;mso-width-relative:page;mso-height-relative:page;" filled="f" stroked="t" coordsize="21600,21600" o:gfxdata="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Mxjea1wAAAAkBAAAP&#10;AAAAAAAAAAEAIAAAACIAAABkcnMvZG93bnJldi54bWxQSwECFAAUAAAACACHTuJAI7G7FosCAADu&#10;BAAADgAAAAAAAAABACAAAAAmAQAAZHJzL2Uyb0RvYy54bWxQSwUGAAAAAAYABgBZAQAAIwYAAAAA&#10;" adj="25353,8050,14400">
                <v:fill on="f" focussize="0,0"/>
                <v:stroke color="#808080" miterlimit="8" joinstyle="miter"/>
                <v:imagedata o:title=""/>
                <o:lock v:ext="edit" aspectratio="f"/>
                <v:textbox>
                  <w:txbxContent>
                    <w:p w14:paraId="3AECB671">
                      <w:pPr>
                        <w:rPr>
                          <w:rFonts w:hint="eastAsia"/>
                          <w:color w:val="FF0000"/>
                          <w:lang w:eastAsia="zh-CN"/>
                        </w:rPr>
                      </w:pPr>
                      <w:r>
                        <w:rPr>
                          <w:rFonts w:hint="eastAsia" w:ascii="宋体" w:hAnsi="宋体"/>
                          <w:color w:val="FF0000"/>
                          <w:sz w:val="24"/>
                          <w:lang w:eastAsia="zh-CN"/>
                        </w:rPr>
                        <w:t>三级标题</w:t>
                      </w:r>
                      <w:r>
                        <w:rPr>
                          <w:rFonts w:hint="eastAsia" w:ascii="宋体" w:hAnsi="宋体"/>
                          <w:color w:val="FF0000"/>
                          <w:sz w:val="24"/>
                        </w:rPr>
                        <w:t>四号楷体左起排，段前0.5行</w:t>
                      </w:r>
                    </w:p>
                  </w:txbxContent>
                </v:textbox>
              </v:shape>
            </w:pict>
          </mc:Fallback>
        </mc:AlternateContent>
      </w:r>
      <w:r>
        <w:rPr>
          <w:rFonts w:hint="eastAsia" w:ascii="楷体" w:hAnsi="楷体" w:eastAsia="楷体" w:cs="楷体"/>
          <w:b w:val="0"/>
          <w:bCs w:val="0"/>
          <w:color w:val="auto"/>
          <w:sz w:val="28"/>
          <w:szCs w:val="28"/>
          <w:lang w:val="en-US" w:eastAsia="zh-CN"/>
        </w:rPr>
        <w:t>1.1.1研究背景</w:t>
      </w:r>
      <w:bookmarkEnd w:id="13"/>
      <w:bookmarkEnd w:id="14"/>
    </w:p>
    <w:p w14:paraId="5F119D95">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15" w:name="_Toc25837"/>
      <w:bookmarkStart w:id="16" w:name="_Toc20679"/>
      <w:r>
        <w:rPr>
          <w:rFonts w:hint="eastAsia" w:ascii="楷体" w:hAnsi="楷体" w:eastAsia="楷体" w:cs="楷体"/>
          <w:b w:val="0"/>
          <w:bCs w:val="0"/>
          <w:color w:val="auto"/>
          <w:sz w:val="28"/>
          <w:szCs w:val="28"/>
          <w:lang w:val="en-US" w:eastAsia="zh-CN"/>
        </w:rPr>
        <w:t>1.1.2研究意义</w:t>
      </w:r>
      <w:bookmarkEnd w:id="15"/>
      <w:bookmarkEnd w:id="16"/>
    </w:p>
    <w:p w14:paraId="5D8C2383">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1.1.2.1理论意义</w:t>
      </w:r>
    </w:p>
    <w:p w14:paraId="7718BFC1">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1.1.2.2实际意义</w:t>
      </w:r>
    </w:p>
    <w:p w14:paraId="32E3AEB8">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17" w:name="_Toc22335"/>
      <w:bookmarkStart w:id="18" w:name="_Toc11937"/>
      <w:r>
        <w:rPr>
          <w:rFonts w:hint="eastAsia" w:ascii="宋体" w:hAnsi="宋体" w:eastAsia="宋体" w:cs="黑体"/>
          <w:sz w:val="30"/>
          <w:szCs w:val="30"/>
        </w:rPr>
        <mc:AlternateContent>
          <mc:Choice Requires="wps">
            <w:drawing>
              <wp:anchor distT="0" distB="0" distL="114300" distR="114300" simplePos="0" relativeHeight="251672576" behindDoc="0" locked="0" layoutInCell="1" allowOverlap="1">
                <wp:simplePos x="0" y="0"/>
                <wp:positionH relativeFrom="page">
                  <wp:posOffset>2867660</wp:posOffset>
                </wp:positionH>
                <wp:positionV relativeFrom="paragraph">
                  <wp:posOffset>20955</wp:posOffset>
                </wp:positionV>
                <wp:extent cx="4272915" cy="1097280"/>
                <wp:effectExtent l="4445" t="5080" r="5080" b="25400"/>
                <wp:wrapNone/>
                <wp:docPr id="6" name="圆角矩形标注 6"/>
                <wp:cNvGraphicFramePr/>
                <a:graphic xmlns:a="http://schemas.openxmlformats.org/drawingml/2006/main">
                  <a:graphicData uri="http://schemas.microsoft.com/office/word/2010/wordprocessingShape">
                    <wps:wsp>
                      <wps:cNvSpPr>
                        <a:spLocks noChangeArrowheads="1"/>
                      </wps:cNvSpPr>
                      <wps:spPr bwMode="auto">
                        <a:xfrm>
                          <a:off x="0" y="0"/>
                          <a:ext cx="4272915" cy="1097280"/>
                        </a:xfrm>
                        <a:prstGeom prst="wedgeRoundRectCallout">
                          <a:avLst>
                            <a:gd name="adj1" fmla="val -14488"/>
                            <a:gd name="adj2" fmla="val 51455"/>
                            <a:gd name="adj3" fmla="val 16667"/>
                          </a:avLst>
                        </a:prstGeom>
                        <a:noFill/>
                        <a:ln w="9525">
                          <a:solidFill>
                            <a:srgbClr val="808080"/>
                          </a:solidFill>
                          <a:miter lim="800000"/>
                        </a:ln>
                      </wps:spPr>
                      <wps:txbx>
                        <w:txbxContent>
                          <w:p w14:paraId="0C7CE92E">
                            <w:pPr>
                              <w:rPr>
                                <w:rFonts w:hint="eastAsia" w:eastAsia="宋体"/>
                                <w:b/>
                                <w:bCs/>
                                <w:color w:val="FF0000"/>
                                <w:sz w:val="24"/>
                                <w:szCs w:val="24"/>
                                <w:lang w:eastAsia="zh-CN"/>
                              </w:rPr>
                            </w:pPr>
                            <w:r>
                              <w:rPr>
                                <w:rFonts w:hint="eastAsia"/>
                                <w:b/>
                                <w:bCs/>
                                <w:color w:val="FF0000"/>
                                <w:sz w:val="24"/>
                                <w:szCs w:val="24"/>
                              </w:rPr>
                              <w:t>注意！</w:t>
                            </w:r>
                            <w:r>
                              <w:rPr>
                                <w:rFonts w:hint="eastAsia" w:ascii="宋体" w:hAnsi="宋体"/>
                                <w:b/>
                                <w:bCs/>
                                <w:color w:val="FF0000"/>
                                <w:sz w:val="24"/>
                                <w:szCs w:val="24"/>
                                <w:lang w:eastAsia="zh-CN"/>
                              </w:rPr>
                              <w:t>每级标题下的</w:t>
                            </w:r>
                            <w:r>
                              <w:rPr>
                                <w:rFonts w:hint="eastAsia" w:ascii="宋体" w:hAnsi="宋体"/>
                                <w:b/>
                                <w:bCs/>
                                <w:color w:val="FF0000"/>
                                <w:sz w:val="24"/>
                                <w:szCs w:val="24"/>
                              </w:rPr>
                              <w:t>正文用小四号宋体</w:t>
                            </w:r>
                            <w:r>
                              <w:rPr>
                                <w:rFonts w:hint="eastAsia" w:ascii="宋体" w:hAnsi="宋体"/>
                                <w:b/>
                                <w:bCs/>
                                <w:color w:val="FF0000"/>
                                <w:sz w:val="24"/>
                                <w:szCs w:val="24"/>
                                <w:lang w:eastAsia="zh-CN"/>
                              </w:rPr>
                              <w:t>，每个段落首行缩进俩字符</w:t>
                            </w:r>
                          </w:p>
                          <w:p w14:paraId="0DCA25DC">
                            <w:pPr>
                              <w:spacing w:line="400" w:lineRule="exact"/>
                              <w:rPr>
                                <w:rFonts w:hint="eastAsia" w:ascii="宋体" w:hAnsi="宋体"/>
                                <w:color w:val="FF0000"/>
                                <w:sz w:val="24"/>
                              </w:rPr>
                            </w:pPr>
                            <w:r>
                              <w:rPr>
                                <w:rFonts w:hint="eastAsia" w:ascii="宋体" w:hAnsi="宋体"/>
                                <w:color w:val="FF0000"/>
                                <w:sz w:val="24"/>
                                <w:lang w:eastAsia="zh-CN"/>
                              </w:rPr>
                              <w:t>正文</w:t>
                            </w:r>
                            <w:r>
                              <w:rPr>
                                <w:rFonts w:hint="eastAsia" w:ascii="宋体" w:hAnsi="宋体"/>
                                <w:color w:val="FF0000"/>
                                <w:sz w:val="24"/>
                              </w:rPr>
                              <w:t>页面设置为：自定义：21cm×29.7cm（或A4）</w:t>
                            </w:r>
                          </w:p>
                          <w:p w14:paraId="75FF2B20">
                            <w:pPr>
                              <w:spacing w:line="400" w:lineRule="exact"/>
                              <w:rPr>
                                <w:rFonts w:hint="eastAsia" w:ascii="宋体" w:hAnsi="宋体"/>
                                <w:color w:val="FF0000"/>
                                <w:sz w:val="24"/>
                              </w:rPr>
                            </w:pPr>
                            <w:r>
                              <w:rPr>
                                <w:rFonts w:hint="eastAsia" w:ascii="宋体" w:hAnsi="宋体"/>
                                <w:color w:val="FF0000"/>
                                <w:sz w:val="24"/>
                              </w:rPr>
                              <w:t>页边距： 上：</w:t>
                            </w:r>
                            <w:r>
                              <w:rPr>
                                <w:rFonts w:hint="eastAsia" w:ascii="宋体" w:hAnsi="宋体"/>
                                <w:color w:val="FF0000"/>
                                <w:sz w:val="24"/>
                                <w:lang w:val="en-US" w:eastAsia="zh-CN"/>
                              </w:rPr>
                              <w:t>3</w:t>
                            </w:r>
                            <w:r>
                              <w:rPr>
                                <w:rFonts w:hint="eastAsia" w:ascii="宋体" w:hAnsi="宋体"/>
                                <w:color w:val="FF0000"/>
                                <w:sz w:val="24"/>
                              </w:rPr>
                              <w:t>cm，下：2.5cm， 左：2.5cm, 右：2.3cm</w:t>
                            </w:r>
                          </w:p>
                          <w:p w14:paraId="03D29332">
                            <w:pPr>
                              <w:rPr>
                                <w:color w:val="auto"/>
                                <w:sz w:val="22"/>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25.8pt;margin-top:1.65pt;height:86.4pt;width:336.45pt;mso-position-horizontal-relative:page;z-index:251672576;mso-width-relative:page;mso-height-relative:page;" filled="f" stroked="t" coordsize="21600,21600" o:gfxdata="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jdGuy2wAAAAoBAAAPAAAA&#10;AAAAAAEAIAAAACIAAABkcnMvZG93bnJldi54bWxQSwECFAAUAAAACACHTuJA3hRoPIQCAADlBAAA&#10;DgAAAAAAAAABACAAAAAqAQAAZHJzL2Uyb0RvYy54bWxQSwUGAAAAAAYABgBZAQAAIAYAAAAA&#10;" adj="7671,21914,14400">
                <v:fill on="f" focussize="0,0"/>
                <v:stroke color="#808080" miterlimit="8" joinstyle="miter"/>
                <v:imagedata o:title=""/>
                <o:lock v:ext="edit" aspectratio="f"/>
                <v:textbox>
                  <w:txbxContent>
                    <w:p w14:paraId="0C7CE92E">
                      <w:pPr>
                        <w:rPr>
                          <w:rFonts w:hint="eastAsia" w:eastAsia="宋体"/>
                          <w:b/>
                          <w:bCs/>
                          <w:color w:val="FF0000"/>
                          <w:sz w:val="24"/>
                          <w:szCs w:val="24"/>
                          <w:lang w:eastAsia="zh-CN"/>
                        </w:rPr>
                      </w:pPr>
                      <w:r>
                        <w:rPr>
                          <w:rFonts w:hint="eastAsia"/>
                          <w:b/>
                          <w:bCs/>
                          <w:color w:val="FF0000"/>
                          <w:sz w:val="24"/>
                          <w:szCs w:val="24"/>
                        </w:rPr>
                        <w:t>注意！</w:t>
                      </w:r>
                      <w:r>
                        <w:rPr>
                          <w:rFonts w:hint="eastAsia" w:ascii="宋体" w:hAnsi="宋体"/>
                          <w:b/>
                          <w:bCs/>
                          <w:color w:val="FF0000"/>
                          <w:sz w:val="24"/>
                          <w:szCs w:val="24"/>
                          <w:lang w:eastAsia="zh-CN"/>
                        </w:rPr>
                        <w:t>每级标题下的</w:t>
                      </w:r>
                      <w:r>
                        <w:rPr>
                          <w:rFonts w:hint="eastAsia" w:ascii="宋体" w:hAnsi="宋体"/>
                          <w:b/>
                          <w:bCs/>
                          <w:color w:val="FF0000"/>
                          <w:sz w:val="24"/>
                          <w:szCs w:val="24"/>
                        </w:rPr>
                        <w:t>正文用小四号宋体</w:t>
                      </w:r>
                      <w:r>
                        <w:rPr>
                          <w:rFonts w:hint="eastAsia" w:ascii="宋体" w:hAnsi="宋体"/>
                          <w:b/>
                          <w:bCs/>
                          <w:color w:val="FF0000"/>
                          <w:sz w:val="24"/>
                          <w:szCs w:val="24"/>
                          <w:lang w:eastAsia="zh-CN"/>
                        </w:rPr>
                        <w:t>，每个段落首行缩进俩字符</w:t>
                      </w:r>
                    </w:p>
                    <w:p w14:paraId="0DCA25DC">
                      <w:pPr>
                        <w:spacing w:line="400" w:lineRule="exact"/>
                        <w:rPr>
                          <w:rFonts w:hint="eastAsia" w:ascii="宋体" w:hAnsi="宋体"/>
                          <w:color w:val="FF0000"/>
                          <w:sz w:val="24"/>
                        </w:rPr>
                      </w:pPr>
                      <w:r>
                        <w:rPr>
                          <w:rFonts w:hint="eastAsia" w:ascii="宋体" w:hAnsi="宋体"/>
                          <w:color w:val="FF0000"/>
                          <w:sz w:val="24"/>
                          <w:lang w:eastAsia="zh-CN"/>
                        </w:rPr>
                        <w:t>正文</w:t>
                      </w:r>
                      <w:r>
                        <w:rPr>
                          <w:rFonts w:hint="eastAsia" w:ascii="宋体" w:hAnsi="宋体"/>
                          <w:color w:val="FF0000"/>
                          <w:sz w:val="24"/>
                        </w:rPr>
                        <w:t>页面设置为：自定义：21cm×29.7cm（或A4）</w:t>
                      </w:r>
                    </w:p>
                    <w:p w14:paraId="75FF2B20">
                      <w:pPr>
                        <w:spacing w:line="400" w:lineRule="exact"/>
                        <w:rPr>
                          <w:rFonts w:hint="eastAsia" w:ascii="宋体" w:hAnsi="宋体"/>
                          <w:color w:val="FF0000"/>
                          <w:sz w:val="24"/>
                        </w:rPr>
                      </w:pPr>
                      <w:r>
                        <w:rPr>
                          <w:rFonts w:hint="eastAsia" w:ascii="宋体" w:hAnsi="宋体"/>
                          <w:color w:val="FF0000"/>
                          <w:sz w:val="24"/>
                        </w:rPr>
                        <w:t>页边距： 上：</w:t>
                      </w:r>
                      <w:r>
                        <w:rPr>
                          <w:rFonts w:hint="eastAsia" w:ascii="宋体" w:hAnsi="宋体"/>
                          <w:color w:val="FF0000"/>
                          <w:sz w:val="24"/>
                          <w:lang w:val="en-US" w:eastAsia="zh-CN"/>
                        </w:rPr>
                        <w:t>3</w:t>
                      </w:r>
                      <w:r>
                        <w:rPr>
                          <w:rFonts w:hint="eastAsia" w:ascii="宋体" w:hAnsi="宋体"/>
                          <w:color w:val="FF0000"/>
                          <w:sz w:val="24"/>
                        </w:rPr>
                        <w:t>cm，下：2.5cm， 左：2.5cm, 右：2.3cm</w:t>
                      </w:r>
                    </w:p>
                    <w:p w14:paraId="03D29332">
                      <w:pPr>
                        <w:rPr>
                          <w:color w:val="auto"/>
                          <w:sz w:val="22"/>
                        </w:rPr>
                      </w:pPr>
                    </w:p>
                  </w:txbxContent>
                </v:textbox>
              </v:shape>
            </w:pict>
          </mc:Fallback>
        </mc:AlternateContent>
      </w:r>
      <w:r>
        <w:rPr>
          <w:rFonts w:hint="eastAsia" w:ascii="黑体" w:hAnsi="黑体" w:eastAsia="黑体" w:cs="黑体"/>
          <w:b w:val="0"/>
          <w:bCs w:val="0"/>
          <w:color w:val="auto"/>
          <w:sz w:val="28"/>
          <w:szCs w:val="28"/>
          <w:lang w:val="en-US" w:eastAsia="zh-CN"/>
        </w:rPr>
        <w:t>1.2国内外研究现状</w:t>
      </w:r>
      <w:bookmarkEnd w:id="17"/>
      <w:bookmarkEnd w:id="18"/>
    </w:p>
    <w:p w14:paraId="422C72A3">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19" w:name="_Toc20615"/>
      <w:bookmarkStart w:id="20" w:name="_Toc28086"/>
      <w:r>
        <w:rPr>
          <w:rFonts w:hint="eastAsia" w:ascii="楷体" w:hAnsi="楷体" w:eastAsia="楷体" w:cs="楷体"/>
          <w:b w:val="0"/>
          <w:bCs w:val="0"/>
          <w:color w:val="auto"/>
          <w:sz w:val="28"/>
          <w:szCs w:val="28"/>
          <w:lang w:val="en-US" w:eastAsia="zh-CN"/>
        </w:rPr>
        <w:t>1.2.1国外研究现状</w:t>
      </w:r>
      <w:bookmarkEnd w:id="19"/>
      <w:bookmarkEnd w:id="20"/>
      <w:bookmarkStart w:id="21" w:name="_Toc23295"/>
      <w:bookmarkStart w:id="22" w:name="_Toc30954"/>
    </w:p>
    <w:p w14:paraId="289721FE">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r>
        <w:rPr>
          <w:rFonts w:hint="eastAsia" w:ascii="楷体" w:hAnsi="楷体" w:eastAsia="楷体" w:cs="楷体"/>
          <w:b w:val="0"/>
          <w:bCs w:val="0"/>
          <w:color w:val="auto"/>
          <w:sz w:val="28"/>
          <w:szCs w:val="28"/>
          <w:lang w:val="en-US" w:eastAsia="zh-CN"/>
        </w:rPr>
        <w:t>1.2.2国内研究现状</w:t>
      </w:r>
      <w:bookmarkEnd w:id="21"/>
      <w:bookmarkEnd w:id="22"/>
    </w:p>
    <w:p w14:paraId="600FC55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lang w:val="en-US" w:eastAsia="zh-CN"/>
        </w:rPr>
      </w:pPr>
    </w:p>
    <w:p w14:paraId="61B6BCF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9"/>
        <w:rPr>
          <w:rFonts w:hint="eastAsia" w:ascii="黑体" w:hAnsi="黑体" w:eastAsia="黑体" w:cs="黑体"/>
          <w:b w:val="0"/>
          <w:bCs w:val="0"/>
          <w:color w:val="auto"/>
          <w:sz w:val="36"/>
          <w:szCs w:val="36"/>
          <w:lang w:val="en-US" w:eastAsia="zh-CN"/>
        </w:rPr>
        <w:sectPr>
          <w:footerReference r:id="rId3" w:type="default"/>
          <w:pgSz w:w="11906" w:h="16838"/>
          <w:pgMar w:top="1701" w:right="1304" w:bottom="1417" w:left="1417" w:header="851" w:footer="992" w:gutter="0"/>
          <w:pgNumType w:fmt="decimal" w:start="1"/>
          <w:cols w:space="425" w:num="1"/>
          <w:docGrid w:type="lines" w:linePitch="312" w:charSpace="0"/>
        </w:sectPr>
      </w:pPr>
      <w:r>
        <w:rPr>
          <w:rFonts w:hint="eastAsia" w:ascii="黑体" w:hAnsi="黑体" w:eastAsia="黑体" w:cs="黑体"/>
          <w:b w:val="0"/>
          <w:bCs w:val="0"/>
          <w:color w:val="auto"/>
          <w:sz w:val="36"/>
          <w:szCs w:val="36"/>
          <w:lang w:val="en-US" w:eastAsia="zh-CN"/>
        </w:rPr>
        <w:br w:type="textWrapping"/>
      </w:r>
      <w:r>
        <w:rPr>
          <w:rFonts w:hint="eastAsia" w:ascii="黑体" w:hAnsi="黑体" w:eastAsia="黑体" w:cs="黑体"/>
          <w:b w:val="0"/>
          <w:bCs w:val="0"/>
          <w:color w:val="auto"/>
          <w:sz w:val="36"/>
          <w:szCs w:val="36"/>
          <w:lang w:val="en-US" w:eastAsia="zh-CN"/>
        </w:rPr>
        <w:br w:type="textWrapping"/>
      </w:r>
      <w:r>
        <w:rPr>
          <w:rFonts w:hint="eastAsia" w:ascii="黑体" w:hAnsi="黑体" w:eastAsia="黑体" w:cs="黑体"/>
          <w:b w:val="0"/>
          <w:bCs w:val="0"/>
          <w:color w:val="auto"/>
          <w:sz w:val="36"/>
          <w:szCs w:val="36"/>
          <w:lang w:val="en-US" w:eastAsia="zh-CN"/>
        </w:rPr>
        <w:br w:type="textWrapping"/>
      </w:r>
      <w:r>
        <w:rPr>
          <w:rFonts w:hint="eastAsia" w:ascii="黑体" w:hAnsi="黑体" w:eastAsia="黑体" w:cs="黑体"/>
          <w:b w:val="0"/>
          <w:bCs w:val="0"/>
          <w:color w:val="auto"/>
          <w:sz w:val="36"/>
          <w:szCs w:val="36"/>
          <w:lang w:val="en-US" w:eastAsia="zh-CN"/>
        </w:rPr>
        <w:br w:type="textWrapping"/>
      </w:r>
      <w:r>
        <w:rPr>
          <w:rFonts w:hint="eastAsia" w:ascii="黑体" w:hAnsi="黑体" w:eastAsia="黑体" w:cs="黑体"/>
          <w:b w:val="0"/>
          <w:bCs w:val="0"/>
          <w:color w:val="auto"/>
          <w:sz w:val="36"/>
          <w:szCs w:val="36"/>
          <w:lang w:val="en-US" w:eastAsia="zh-CN"/>
        </w:rPr>
        <w:br w:type="textWrapping"/>
      </w:r>
    </w:p>
    <w:p w14:paraId="1A0958C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pPr>
      <w:bookmarkStart w:id="23" w:name="_Toc16724"/>
      <w:bookmarkStart w:id="24" w:name="_Toc9230"/>
      <w:r>
        <w:rPr>
          <w:rFonts w:hint="eastAsia" w:ascii="黑体" w:hAnsi="黑体" w:eastAsia="黑体" w:cs="黑体"/>
          <w:b w:val="0"/>
          <w:bCs w:val="0"/>
          <w:color w:val="auto"/>
          <w:sz w:val="32"/>
          <w:szCs w:val="32"/>
          <w:lang w:val="en-US" w:eastAsia="zh-CN"/>
        </w:rPr>
        <w:t>第2章 建筑施工安全管理相关理论</w:t>
      </w:r>
      <w:bookmarkEnd w:id="23"/>
      <w:bookmarkEnd w:id="24"/>
    </w:p>
    <w:p w14:paraId="53A0AF2B">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both"/>
        <w:textAlignment w:val="auto"/>
        <w:outlineLvl w:val="1"/>
        <w:rPr>
          <w:rFonts w:hint="default" w:ascii="宋体" w:hAnsi="宋体" w:eastAsia="宋体" w:cs="宋体"/>
          <w:b w:val="0"/>
          <w:bCs w:val="0"/>
          <w:color w:val="auto"/>
          <w:sz w:val="24"/>
          <w:szCs w:val="24"/>
          <w:lang w:val="en-US" w:eastAsia="zh-CN"/>
        </w:rPr>
        <w:sectPr>
          <w:pgSz w:w="11906" w:h="16838"/>
          <w:pgMar w:top="1701" w:right="1304" w:bottom="1417" w:left="1417" w:header="851" w:footer="992" w:gutter="0"/>
          <w:pgNumType w:fmt="decimal"/>
          <w:cols w:space="425" w:num="1"/>
          <w:docGrid w:type="lines" w:linePitch="312" w:charSpace="0"/>
        </w:sectPr>
      </w:pPr>
      <w:bookmarkStart w:id="25" w:name="_Toc2721"/>
      <w:bookmarkStart w:id="26" w:name="_Toc796"/>
      <w:r>
        <w:rPr>
          <w:rFonts w:hint="eastAsia" w:ascii="黑体" w:hAnsi="黑体" w:eastAsia="黑体" w:cs="黑体"/>
          <w:b w:val="0"/>
          <w:bCs w:val="0"/>
          <w:color w:val="auto"/>
          <w:sz w:val="28"/>
          <w:szCs w:val="28"/>
          <w:lang w:val="en-US" w:eastAsia="zh-CN"/>
        </w:rPr>
        <w:t>2.1建筑施工安全管理的概念</w:t>
      </w:r>
      <w:bookmarkEnd w:id="25"/>
      <w:bookmarkEnd w:id="26"/>
      <w:r>
        <w:rPr>
          <w:rFonts w:hint="eastAsia" w:ascii="黑体" w:hAnsi="黑体" w:eastAsia="黑体" w:cs="黑体"/>
          <w:b w:val="0"/>
          <w:bCs w:val="0"/>
          <w:color w:val="auto"/>
          <w:sz w:val="28"/>
          <w:szCs w:val="28"/>
          <w:lang w:val="en-US" w:eastAsia="zh-CN"/>
        </w:rPr>
        <w:br w:type="textWrapping"/>
      </w:r>
      <w:r>
        <w:rPr>
          <w:rFonts w:hint="eastAsia" w:ascii="楷体" w:hAnsi="楷体" w:eastAsia="楷体" w:cs="楷体"/>
          <w:b w:val="0"/>
          <w:bCs w:val="0"/>
          <w:color w:val="auto"/>
          <w:sz w:val="28"/>
          <w:szCs w:val="28"/>
          <w:lang w:val="en-US" w:eastAsia="zh-CN"/>
        </w:rPr>
        <w:t>2.1.1建筑施工安全管理的关键要素构成</w:t>
      </w:r>
      <w:r>
        <w:rPr>
          <w:rFonts w:hint="eastAsia" w:ascii="楷体" w:hAnsi="楷体" w:eastAsia="楷体" w:cs="楷体"/>
          <w:b w:val="0"/>
          <w:bCs w:val="0"/>
          <w:color w:val="auto"/>
          <w:sz w:val="28"/>
          <w:szCs w:val="28"/>
          <w:lang w:val="en-US" w:eastAsia="zh-CN"/>
        </w:rPr>
        <w:br w:type="textWrapping"/>
      </w:r>
      <w:r>
        <w:rPr>
          <w:rFonts w:hint="eastAsia" w:ascii="楷体" w:hAnsi="楷体" w:eastAsia="楷体" w:cs="楷体"/>
          <w:b w:val="0"/>
          <w:bCs w:val="0"/>
          <w:color w:val="auto"/>
          <w:sz w:val="28"/>
          <w:szCs w:val="28"/>
          <w:lang w:val="en-US" w:eastAsia="zh-CN"/>
        </w:rPr>
        <w:t>2.1.1建筑施工安全管理与传统施工管理的区别</w:t>
      </w:r>
      <w:bookmarkStart w:id="27" w:name="_Toc4186"/>
      <w:bookmarkStart w:id="28" w:name="_Toc17040"/>
      <w:r>
        <w:rPr>
          <w:rFonts w:hint="eastAsia" w:ascii="楷体" w:hAnsi="楷体" w:eastAsia="楷体" w:cs="楷体"/>
          <w:b w:val="0"/>
          <w:bCs w:val="0"/>
          <w:color w:val="auto"/>
          <w:sz w:val="28"/>
          <w:szCs w:val="28"/>
          <w:lang w:val="en-US" w:eastAsia="zh-CN"/>
        </w:rPr>
        <w:br w:type="textWrapping"/>
      </w:r>
      <w:r>
        <w:rPr>
          <w:rFonts w:hint="eastAsia" w:ascii="黑体" w:hAnsi="黑体" w:eastAsia="黑体" w:cs="黑体"/>
          <w:b w:val="0"/>
          <w:bCs w:val="0"/>
          <w:color w:val="auto"/>
          <w:sz w:val="28"/>
          <w:szCs w:val="28"/>
          <w:lang w:val="en-US" w:eastAsia="zh-CN"/>
        </w:rPr>
        <w:t>2.2建筑施工安全管理的内容</w:t>
      </w:r>
      <w:bookmarkEnd w:id="27"/>
      <w:bookmarkEnd w:id="28"/>
      <w:r>
        <w:rPr>
          <w:rFonts w:hint="eastAsia" w:ascii="黑体" w:hAnsi="黑体" w:eastAsia="黑体" w:cs="黑体"/>
          <w:b w:val="0"/>
          <w:bCs w:val="0"/>
          <w:color w:val="auto"/>
          <w:sz w:val="28"/>
          <w:szCs w:val="28"/>
          <w:lang w:val="en-US" w:eastAsia="zh-CN"/>
        </w:rPr>
        <w:br w:type="textWrapping"/>
      </w:r>
      <w:r>
        <w:rPr>
          <w:rFonts w:hint="eastAsia" w:ascii="楷体" w:hAnsi="楷体" w:eastAsia="楷体" w:cs="楷体"/>
          <w:b w:val="0"/>
          <w:bCs w:val="0"/>
          <w:color w:val="auto"/>
          <w:sz w:val="28"/>
          <w:szCs w:val="28"/>
          <w:lang w:val="en-US" w:eastAsia="zh-CN"/>
        </w:rPr>
        <w:t>2.2.1建筑施工安全管理的关键流程</w:t>
      </w:r>
      <w:r>
        <w:rPr>
          <w:rFonts w:hint="eastAsia" w:ascii="楷体" w:hAnsi="楷体" w:eastAsia="楷体" w:cs="楷体"/>
          <w:b w:val="0"/>
          <w:bCs w:val="0"/>
          <w:color w:val="auto"/>
          <w:sz w:val="28"/>
          <w:szCs w:val="28"/>
          <w:lang w:val="en-US" w:eastAsia="zh-CN"/>
        </w:rPr>
        <w:br w:type="textWrapping"/>
      </w:r>
      <w:r>
        <w:rPr>
          <w:rFonts w:hint="eastAsia" w:ascii="黑体" w:hAnsi="黑体" w:eastAsia="黑体" w:cs="黑体"/>
          <w:b w:val="0"/>
          <w:bCs w:val="0"/>
          <w:color w:val="auto"/>
          <w:sz w:val="28"/>
          <w:szCs w:val="28"/>
          <w:lang w:val="en-US" w:eastAsia="zh-CN"/>
        </w:rPr>
        <w:t>2.3国内外建筑施工安全管理理论的对比与借鉴</w:t>
      </w:r>
    </w:p>
    <w:p w14:paraId="17986287">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default" w:ascii="黑体" w:hAnsi="黑体" w:eastAsia="黑体" w:cs="黑体"/>
          <w:b w:val="0"/>
          <w:bCs w:val="0"/>
          <w:color w:val="auto"/>
          <w:sz w:val="32"/>
          <w:szCs w:val="32"/>
          <w:lang w:val="en-US" w:eastAsia="zh-CN"/>
        </w:rPr>
      </w:pPr>
      <w:bookmarkStart w:id="29" w:name="_Toc25281"/>
      <w:bookmarkStart w:id="30" w:name="_Toc23095"/>
      <w:bookmarkStart w:id="31" w:name="_Toc23369"/>
      <w:r>
        <w:rPr>
          <w:rFonts w:hint="eastAsia" w:ascii="黑体" w:hAnsi="黑体" w:eastAsia="黑体" w:cs="黑体"/>
          <w:b w:val="0"/>
          <w:bCs w:val="0"/>
          <w:color w:val="auto"/>
          <w:sz w:val="32"/>
          <w:szCs w:val="32"/>
          <w:lang w:val="en-US" w:eastAsia="zh-CN"/>
        </w:rPr>
        <w:t>第3章 长城建筑施工安全管理现状及存在问题</w:t>
      </w:r>
      <w:bookmarkEnd w:id="29"/>
      <w:bookmarkEnd w:id="30"/>
      <w:bookmarkEnd w:id="31"/>
    </w:p>
    <w:p w14:paraId="78D3F0A4">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32" w:name="_Toc18787"/>
      <w:bookmarkStart w:id="33" w:name="_Toc24089"/>
      <w:bookmarkStart w:id="34" w:name="_Toc9011"/>
      <w:r>
        <w:rPr>
          <w:rFonts w:hint="eastAsia" w:ascii="黑体" w:hAnsi="黑体" w:eastAsia="黑体" w:cs="黑体"/>
          <w:b w:val="0"/>
          <w:bCs w:val="0"/>
          <w:color w:val="auto"/>
          <w:sz w:val="28"/>
          <w:szCs w:val="28"/>
          <w:lang w:val="en-US" w:eastAsia="zh-CN"/>
        </w:rPr>
        <w:t>3.1长城建筑企业简介</w:t>
      </w:r>
      <w:bookmarkEnd w:id="32"/>
      <w:bookmarkEnd w:id="33"/>
      <w:bookmarkEnd w:id="34"/>
    </w:p>
    <w:p w14:paraId="167D2AF7">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35" w:name="_Toc29907"/>
      <w:bookmarkStart w:id="36" w:name="_Toc8779"/>
      <w:bookmarkStart w:id="37" w:name="_Toc3905"/>
      <w:r>
        <w:rPr>
          <w:rFonts w:hint="eastAsia" w:ascii="黑体" w:hAnsi="黑体" w:eastAsia="黑体" w:cs="黑体"/>
          <w:b w:val="0"/>
          <w:bCs w:val="0"/>
          <w:color w:val="auto"/>
          <w:sz w:val="28"/>
          <w:szCs w:val="28"/>
          <w:lang w:val="en-US" w:eastAsia="zh-CN"/>
        </w:rPr>
        <w:t>3.2长城建筑企业施工安全管理现状</w:t>
      </w:r>
      <w:bookmarkEnd w:id="35"/>
      <w:bookmarkEnd w:id="36"/>
      <w:bookmarkEnd w:id="37"/>
    </w:p>
    <w:p w14:paraId="7053F633">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38" w:name="_Toc1508"/>
      <w:bookmarkStart w:id="39" w:name="_Toc6774"/>
      <w:bookmarkStart w:id="40" w:name="_Toc2520"/>
      <w:r>
        <w:rPr>
          <w:rFonts w:hint="eastAsia" w:ascii="楷体" w:hAnsi="楷体" w:eastAsia="楷体" w:cs="楷体"/>
          <w:b w:val="0"/>
          <w:bCs w:val="0"/>
          <w:color w:val="auto"/>
          <w:sz w:val="28"/>
          <w:szCs w:val="28"/>
          <w:lang w:val="en-US" w:eastAsia="zh-CN"/>
        </w:rPr>
        <w:t>3.2.1长城建筑企业施工安全管理组织架构现状</w:t>
      </w:r>
      <w:bookmarkEnd w:id="38"/>
      <w:bookmarkEnd w:id="39"/>
      <w:bookmarkEnd w:id="40"/>
    </w:p>
    <w:p w14:paraId="1511D865">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41" w:name="_Toc7940"/>
      <w:bookmarkStart w:id="42" w:name="_Toc29267"/>
      <w:bookmarkStart w:id="43" w:name="_Toc14665"/>
      <w:r>
        <w:rPr>
          <w:rFonts w:hint="eastAsia" w:ascii="楷体" w:hAnsi="楷体" w:eastAsia="楷体" w:cs="楷体"/>
          <w:b w:val="0"/>
          <w:bCs w:val="0"/>
          <w:color w:val="auto"/>
          <w:sz w:val="28"/>
          <w:szCs w:val="28"/>
          <w:lang w:val="en-US" w:eastAsia="zh-CN"/>
        </w:rPr>
        <w:t>3.2.2安全管理过程现状</w:t>
      </w:r>
      <w:bookmarkEnd w:id="41"/>
      <w:bookmarkEnd w:id="42"/>
      <w:bookmarkEnd w:id="43"/>
    </w:p>
    <w:p w14:paraId="078AB6CF">
      <w:pPr>
        <w:keepNext w:val="0"/>
        <w:keepLines w:val="0"/>
        <w:pageBreakBefore w:val="0"/>
        <w:widowControl w:val="0"/>
        <w:kinsoku/>
        <w:wordWrap/>
        <w:overflowPunct/>
        <w:topLinePunct w:val="0"/>
        <w:autoSpaceDE/>
        <w:autoSpaceDN/>
        <w:bidi w:val="0"/>
        <w:adjustRightInd/>
        <w:snapToGrid/>
        <w:spacing w:line="400" w:lineRule="exact"/>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3.2.2.1安全生产管理责任制</w:t>
      </w:r>
    </w:p>
    <w:p w14:paraId="51E7C12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lang w:val="en-US" w:eastAsia="zh-CN"/>
        </w:rPr>
        <w:sectPr>
          <w:pgSz w:w="11906" w:h="16838"/>
          <w:pgMar w:top="1701" w:right="1304" w:bottom="1417" w:left="1417" w:header="851" w:footer="992" w:gutter="0"/>
          <w:pgNumType w:fmt="decimal"/>
          <w:cols w:space="425" w:num="1"/>
          <w:docGrid w:type="lines" w:linePitch="312" w:charSpace="0"/>
        </w:sectPr>
      </w:pPr>
    </w:p>
    <w:p w14:paraId="37A9070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pPr>
      <w:bookmarkStart w:id="44" w:name="_Toc3252"/>
      <w:bookmarkStart w:id="45" w:name="_Toc31299"/>
      <w:bookmarkStart w:id="46" w:name="_Toc15564"/>
      <w:r>
        <w:rPr>
          <w:rFonts w:hint="eastAsia" w:ascii="黑体" w:hAnsi="黑体" w:eastAsia="黑体" w:cs="黑体"/>
          <w:b w:val="0"/>
          <w:bCs w:val="0"/>
          <w:color w:val="auto"/>
          <w:sz w:val="32"/>
          <w:szCs w:val="32"/>
          <w:lang w:val="en-US" w:eastAsia="zh-CN"/>
        </w:rPr>
        <w:t>第4章 建筑企业施工安全管理问题对策</w:t>
      </w:r>
      <w:bookmarkEnd w:id="44"/>
      <w:bookmarkEnd w:id="45"/>
      <w:bookmarkEnd w:id="46"/>
    </w:p>
    <w:p w14:paraId="1E399B3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47" w:name="_Toc27948"/>
      <w:bookmarkStart w:id="48" w:name="_Toc20755"/>
      <w:bookmarkStart w:id="49" w:name="_Toc28668"/>
      <w:r>
        <w:rPr>
          <w:rFonts w:hint="eastAsia" w:ascii="黑体" w:hAnsi="黑体" w:eastAsia="黑体" w:cs="黑体"/>
          <w:b w:val="0"/>
          <w:bCs w:val="0"/>
          <w:color w:val="auto"/>
          <w:sz w:val="28"/>
          <w:szCs w:val="28"/>
          <w:lang w:val="en-US" w:eastAsia="zh-CN"/>
        </w:rPr>
        <w:t>4.1完善组织架构落实安全主体责任</w:t>
      </w:r>
      <w:bookmarkEnd w:id="47"/>
      <w:bookmarkEnd w:id="48"/>
      <w:bookmarkEnd w:id="49"/>
    </w:p>
    <w:p w14:paraId="3B111CC5">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eastAsia" w:ascii="黑体" w:hAnsi="黑体" w:eastAsia="黑体" w:cs="黑体"/>
          <w:b w:val="0"/>
          <w:bCs w:val="0"/>
          <w:color w:val="auto"/>
          <w:sz w:val="28"/>
          <w:szCs w:val="28"/>
          <w:lang w:val="en-US" w:eastAsia="zh-CN"/>
        </w:rPr>
      </w:pPr>
      <w:bookmarkStart w:id="50" w:name="_Toc20325"/>
      <w:bookmarkStart w:id="51" w:name="_Toc15798"/>
      <w:bookmarkStart w:id="52" w:name="_Toc8065"/>
      <w:r>
        <w:rPr>
          <w:rFonts w:hint="eastAsia" w:ascii="黑体" w:hAnsi="黑体" w:eastAsia="黑体" w:cs="黑体"/>
          <w:b w:val="0"/>
          <w:bCs w:val="0"/>
          <w:color w:val="auto"/>
          <w:sz w:val="28"/>
          <w:szCs w:val="28"/>
          <w:lang w:val="en-US" w:eastAsia="zh-CN"/>
        </w:rPr>
        <w:t>4.2强化施工安全相关管理制度建设</w:t>
      </w:r>
      <w:bookmarkEnd w:id="50"/>
      <w:bookmarkEnd w:id="51"/>
      <w:bookmarkEnd w:id="52"/>
    </w:p>
    <w:p w14:paraId="07F11482">
      <w:pPr>
        <w:keepNext w:val="0"/>
        <w:keepLines w:val="0"/>
        <w:pageBreakBefore w:val="0"/>
        <w:widowControl w:val="0"/>
        <w:kinsoku/>
        <w:wordWrap/>
        <w:overflowPunct/>
        <w:topLinePunct w:val="0"/>
        <w:autoSpaceDE/>
        <w:autoSpaceDN/>
        <w:bidi w:val="0"/>
        <w:adjustRightInd/>
        <w:snapToGrid/>
        <w:spacing w:before="157" w:beforeLines="50" w:line="400" w:lineRule="exact"/>
        <w:jc w:val="both"/>
        <w:textAlignment w:val="auto"/>
        <w:outlineLvl w:val="2"/>
        <w:rPr>
          <w:rFonts w:hint="eastAsia" w:ascii="楷体" w:hAnsi="楷体" w:eastAsia="楷体" w:cs="楷体"/>
          <w:b w:val="0"/>
          <w:bCs w:val="0"/>
          <w:color w:val="auto"/>
          <w:sz w:val="28"/>
          <w:szCs w:val="28"/>
          <w:lang w:val="en-US" w:eastAsia="zh-CN"/>
        </w:rPr>
      </w:pPr>
      <w:bookmarkStart w:id="53" w:name="_Toc13066"/>
      <w:bookmarkStart w:id="54" w:name="_Toc30185"/>
      <w:bookmarkStart w:id="55" w:name="_Toc20896"/>
      <w:r>
        <w:rPr>
          <w:rFonts w:hint="eastAsia" w:ascii="楷体" w:hAnsi="楷体" w:eastAsia="楷体" w:cs="楷体"/>
          <w:b w:val="0"/>
          <w:bCs w:val="0"/>
          <w:color w:val="auto"/>
          <w:sz w:val="28"/>
          <w:szCs w:val="28"/>
          <w:lang w:val="en-US" w:eastAsia="zh-CN"/>
        </w:rPr>
        <w:t>4.2.1建立安全生产标准化管理体系</w:t>
      </w:r>
      <w:bookmarkEnd w:id="53"/>
      <w:bookmarkEnd w:id="54"/>
      <w:bookmarkEnd w:id="55"/>
    </w:p>
    <w:p w14:paraId="390D4F6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lang w:val="en-US" w:eastAsia="zh-CN"/>
        </w:rPr>
        <w:sectPr>
          <w:pgSz w:w="11906" w:h="16838"/>
          <w:pgMar w:top="1701" w:right="1304" w:bottom="1417" w:left="1417" w:header="851" w:footer="992" w:gutter="0"/>
          <w:pgNumType w:fmt="decimal"/>
          <w:cols w:space="425" w:num="1"/>
          <w:docGrid w:type="lines" w:linePitch="312" w:charSpace="0"/>
        </w:sectPr>
      </w:pPr>
    </w:p>
    <w:p w14:paraId="2169D23A">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default" w:ascii="黑体" w:hAnsi="黑体" w:eastAsia="黑体" w:cs="黑体"/>
          <w:b w:val="0"/>
          <w:bCs w:val="0"/>
          <w:color w:val="auto"/>
          <w:sz w:val="32"/>
          <w:szCs w:val="32"/>
          <w:lang w:val="en-US" w:eastAsia="zh-CN"/>
        </w:rPr>
      </w:pPr>
      <w:bookmarkStart w:id="56" w:name="_Toc3743"/>
      <w:bookmarkStart w:id="57" w:name="_Toc1340"/>
      <w:bookmarkStart w:id="58" w:name="_Toc6169"/>
      <w:r>
        <w:rPr>
          <w:rFonts w:hint="eastAsia" w:ascii="黑体" w:hAnsi="黑体" w:eastAsia="黑体" w:cs="黑体"/>
          <w:b w:val="0"/>
          <w:bCs w:val="0"/>
          <w:color w:val="auto"/>
          <w:sz w:val="32"/>
          <w:szCs w:val="32"/>
          <w:lang w:val="en-US" w:eastAsia="zh-CN"/>
        </w:rPr>
        <w:t>第5章 结论与展望</w:t>
      </w:r>
      <w:bookmarkEnd w:id="56"/>
      <w:bookmarkEnd w:id="57"/>
      <w:bookmarkEnd w:id="58"/>
    </w:p>
    <w:p w14:paraId="5D620A77">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both"/>
        <w:textAlignment w:val="auto"/>
        <w:outlineLvl w:val="1"/>
        <w:rPr>
          <w:rFonts w:hint="default" w:ascii="黑体" w:hAnsi="黑体" w:eastAsia="黑体" w:cs="黑体"/>
          <w:b w:val="0"/>
          <w:bCs w:val="0"/>
          <w:color w:val="auto"/>
          <w:sz w:val="28"/>
          <w:szCs w:val="28"/>
          <w:lang w:val="en-US" w:eastAsia="zh-CN"/>
        </w:rPr>
      </w:pPr>
      <w:bookmarkStart w:id="59" w:name="_Toc12582"/>
      <w:bookmarkStart w:id="60" w:name="_Toc17289"/>
      <w:bookmarkStart w:id="61" w:name="_Toc11083"/>
      <w:r>
        <w:rPr>
          <w:rFonts w:hint="eastAsia" w:ascii="黑体" w:hAnsi="黑体" w:eastAsia="黑体" w:cs="黑体"/>
          <w:b w:val="0"/>
          <w:bCs w:val="0"/>
          <w:color w:val="auto"/>
          <w:sz w:val="28"/>
          <w:szCs w:val="28"/>
          <w:lang w:val="en-US" w:eastAsia="zh-CN"/>
        </w:rPr>
        <w:t>5.1 结论</w:t>
      </w:r>
      <w:bookmarkEnd w:id="59"/>
      <w:bookmarkEnd w:id="60"/>
      <w:bookmarkEnd w:id="61"/>
      <w:r>
        <w:rPr>
          <w:rFonts w:hint="eastAsia" w:ascii="黑体" w:hAnsi="黑体" w:eastAsia="黑体" w:cs="黑体"/>
          <w:b w:val="0"/>
          <w:bCs w:val="0"/>
          <w:color w:val="auto"/>
          <w:sz w:val="28"/>
          <w:szCs w:val="28"/>
          <w:lang w:val="en-US" w:eastAsia="zh-CN"/>
        </w:rPr>
        <w:br w:type="textWrapping"/>
      </w:r>
      <w:r>
        <w:rPr>
          <w:rFonts w:hint="eastAsia" w:ascii="黑体" w:hAnsi="黑体" w:eastAsia="黑体" w:cs="黑体"/>
          <w:b w:val="0"/>
          <w:bCs w:val="0"/>
          <w:color w:val="auto"/>
          <w:sz w:val="28"/>
          <w:szCs w:val="28"/>
          <w:lang w:val="en-US" w:eastAsia="zh-CN"/>
        </w:rPr>
        <w:t>5.2 未来研究展望</w:t>
      </w:r>
    </w:p>
    <w:p w14:paraId="21DAABBE">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sectPr>
          <w:pgSz w:w="11906" w:h="16838"/>
          <w:pgMar w:top="1701" w:right="1304" w:bottom="1417" w:left="1417" w:header="851" w:footer="992" w:gutter="0"/>
          <w:pgNumType w:fmt="decimal"/>
          <w:cols w:space="425" w:num="1"/>
          <w:docGrid w:type="lines" w:linePitch="312" w:charSpace="0"/>
        </w:sectPr>
      </w:pPr>
      <w:bookmarkStart w:id="62" w:name="_Toc31674"/>
      <w:bookmarkStart w:id="63" w:name="_Toc7062"/>
      <w:r>
        <w:rPr>
          <w:rFonts w:hint="eastAsia" w:ascii="黑体" w:hAnsi="黑体" w:eastAsia="黑体" w:cs="黑体"/>
          <w:b w:val="0"/>
          <w:bCs w:val="0"/>
          <w:color w:val="auto"/>
          <w:sz w:val="32"/>
          <w:szCs w:val="32"/>
          <w:lang w:val="en-US" w:eastAsia="zh-CN"/>
        </w:rPr>
        <w:br w:type="textWrapping"/>
      </w:r>
    </w:p>
    <w:p w14:paraId="29A0D64F">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致  谢</w:t>
      </w:r>
      <w:bookmarkEnd w:id="62"/>
      <w:bookmarkEnd w:id="63"/>
    </w:p>
    <w:p w14:paraId="248BC07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论文多次修改，每一次的修改，老师都反复审阅，仔细提点。老师反复琢磨的治学要求、一丝不苟的治学态度始终影响和激励着我，让我不断勉励和鞭策自己，决不能辜负老师一番苦心和深切期望。感谢我的父母和家人，他们多年来对我在工作、学习、生活中的支持和奉献给予了我奋发前行的不竭动力。</w:t>
      </w:r>
    </w:p>
    <w:p w14:paraId="13C1DCE3">
      <w:pPr>
        <w:pStyle w:val="16"/>
        <w:rPr>
          <w:rFonts w:hint="eastAsia"/>
          <w:lang w:val="en-US" w:eastAsia="zh-CN"/>
        </w:rPr>
        <w:sectPr>
          <w:pgSz w:w="11906" w:h="16838"/>
          <w:pgMar w:top="1701" w:right="1304" w:bottom="1417" w:left="1417" w:header="851" w:footer="992" w:gutter="0"/>
          <w:pgNumType w:fmt="decimal"/>
          <w:cols w:space="425" w:num="1"/>
          <w:docGrid w:type="lines" w:linePitch="312" w:charSpace="0"/>
        </w:sectPr>
      </w:pPr>
    </w:p>
    <w:p w14:paraId="4CBEF203">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outlineLvl w:val="0"/>
        <w:rPr>
          <w:rFonts w:hint="eastAsia" w:ascii="黑体" w:hAnsi="黑体" w:eastAsia="黑体" w:cs="黑体"/>
          <w:b w:val="0"/>
          <w:bCs w:val="0"/>
          <w:color w:val="auto"/>
          <w:sz w:val="32"/>
          <w:szCs w:val="32"/>
          <w:lang w:val="en-US" w:eastAsia="zh-CN"/>
        </w:rPr>
      </w:pPr>
      <w:bookmarkStart w:id="64" w:name="_Toc27688"/>
      <w:bookmarkStart w:id="65" w:name="_Toc19381"/>
      <w:r>
        <w:rPr>
          <w:rFonts w:hint="eastAsia" w:ascii="黑体" w:hAnsi="黑体" w:eastAsia="黑体" w:cs="黑体"/>
          <w:b w:val="0"/>
          <w:bCs w:val="0"/>
          <w:color w:val="auto"/>
          <w:sz w:val="32"/>
          <w:szCs w:val="32"/>
          <w:lang w:val="en-US" w:eastAsia="zh-CN"/>
        </w:rPr>
        <w:t>参考文献</w:t>
      </w:r>
      <w:bookmarkEnd w:id="64"/>
      <w:bookmarkEnd w:id="65"/>
    </w:p>
    <w:p w14:paraId="1510E97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[1]P Juras,P Durica,D Jurasova,et al.Building of Research Centre as the experimental laboratory for civil engineering[J].IOP Conference Series:Materials Science and Engineering,2018,415（1）.</w:t>
      </w:r>
    </w:p>
    <w:p w14:paraId="122605D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[2]IgićDragan,VukovićMilovan,UroševićSnežana,MladenovićRanisavljevićIvana,Voza Danijela.The Relationship between Ethical Leadership,Organizational Commitment and the Zero Accident Vision（ZAV）Implementation in the Defense Industry.[J].International journalof occupational safety and ergonomics:JOSE,2020,27（4）.</w:t>
      </w:r>
    </w:p>
    <w:p w14:paraId="7752004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[3]Kimseungho LLC Launches New Website forArizona Interior Construction Company[J]. M2 Presswire,2023.</w:t>
      </w:r>
    </w:p>
    <w:p w14:paraId="2819EAB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[4]LeeJungWoo Construction Company Best in San Francisco helps homeowners upgrade their homes in the new year[J]. M2 Presswire,2023.</w:t>
      </w:r>
    </w:p>
    <w:p w14:paraId="13FE039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[5]Sungnk.Remodeling Construction Company Owner Sentenced for Fraud in Securing Millions of Dollars in Contracts Intended for Service-Disabled Veteran-Owned Small Businesses[J]. Department of Justice （DOJ） Documents / FIND,2023.</w:t>
      </w:r>
    </w:p>
    <w:p w14:paraId="16EB631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[6]蒋大永,任凯,青兴成.建筑施工安全管理现状分析与建议[J].工程建设与设计.2020,（5）:212-214.</w:t>
      </w:r>
    </w:p>
    <w:p w14:paraId="15A696E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[7]常乐,葛广州,王涛,等.建筑施工中作业人员不安全行为分析及管控措施[J].建筑经济.2020,41（S1）:144-148.</w:t>
      </w:r>
    </w:p>
    <w:p w14:paraId="597987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[8]周宏伟.基于全对抗解释结构建模方法的房建施工安全管理CSFs研究[J/OL].安全与环境学报:1-9[2021-07-11].</w:t>
      </w:r>
    </w:p>
    <w:p w14:paraId="185D539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[9]张志.浅谈如何提高建筑工程施工安全管理水平——以房建工程为例[J].产业科技创新,2022,5（03）:109-111.</w:t>
      </w:r>
    </w:p>
    <w:p w14:paraId="76C0C4E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[10]张瑜.大型公共建筑施工中安全管理措施研究与应用[J].中国水运（下半月）,2023,23（06）:156-158.</w:t>
      </w:r>
    </w:p>
    <w:p w14:paraId="12E0A72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[11]唐华.浅析工程项目施工安全管理存在的问题及应对措施[J].建筑安全,2023,38（02）:8-10+18.</w:t>
      </w:r>
    </w:p>
    <w:p w14:paraId="70EF6FD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[12]郑迎杰,张宝银.建筑施工安全管理问题分析及对策[J].中国管理信息化,2022,25（15）:135-138.</w:t>
      </w:r>
    </w:p>
    <w:p w14:paraId="448A711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[13]宫家勋.建筑施工安全管理存在问题及对策分析[J].中华建设,2022（04）:30-31.</w:t>
      </w:r>
    </w:p>
    <w:p w14:paraId="0291CC5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宋体"/>
          <w:color w:val="auto"/>
          <w:sz w:val="24"/>
          <w:szCs w:val="24"/>
          <w:lang w:val="en-US" w:eastAsia="zh-CN"/>
        </w:rPr>
      </w:pPr>
      <w:r>
        <w:rPr>
          <w:rFonts w:hint="eastAsia" w:ascii="Times New Roman" w:hAnsi="Times New Roman" w:eastAsia="宋体" w:cs="宋体"/>
          <w:color w:val="auto"/>
          <w:sz w:val="24"/>
          <w:szCs w:val="24"/>
          <w:lang w:val="en-US" w:eastAsia="zh-CN"/>
        </w:rPr>
        <w:t>[14]黄永政.建筑工程深基坑现场施工安全管理问题及对策分析[J].城市建筑,2020,17（11）:192-193.</w:t>
      </w:r>
    </w:p>
    <w:sectPr>
      <w:pgSz w:w="11906" w:h="16838"/>
      <w:pgMar w:top="1701" w:right="1304"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5391C87A-D6CD-47F0-847B-FFCFAF06A295}"/>
  </w:font>
  <w:font w:name="黑体">
    <w:panose1 w:val="02010609060101010101"/>
    <w:charset w:val="86"/>
    <w:family w:val="auto"/>
    <w:pitch w:val="default"/>
    <w:sig w:usb0="800002BF" w:usb1="38CF7CFA" w:usb2="00000016" w:usb3="00000000" w:csb0="00040001" w:csb1="00000000"/>
    <w:embedRegular r:id="rId2" w:fontKey="{AC412C2F-1EC6-4FB0-9E6B-6D14AB6DAAC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83C18F65-2F53-438F-B73E-C51E8E92ACDC}"/>
  </w:font>
  <w:font w:name="Adobe 黑体 Std R">
    <w:altName w:val="宋体"/>
    <w:panose1 w:val="020B0400000000000000"/>
    <w:charset w:val="86"/>
    <w:family w:val="auto"/>
    <w:pitch w:val="default"/>
    <w:sig w:usb0="00000000" w:usb1="00000000" w:usb2="00000016" w:usb3="00000000" w:csb0="00060007" w:csb1="00000000"/>
    <w:embedRegular r:id="rId4" w:fontKey="{FBBF3AC7-918E-4433-A6EC-3B4335A10125}"/>
  </w:font>
  <w:font w:name="华文中宋">
    <w:panose1 w:val="02010600040101010101"/>
    <w:charset w:val="86"/>
    <w:family w:val="auto"/>
    <w:pitch w:val="default"/>
    <w:sig w:usb0="00000287" w:usb1="080F0000" w:usb2="00000000" w:usb3="00000000" w:csb0="0004009F" w:csb1="DFD70000"/>
    <w:embedRegular r:id="rId5" w:fontKey="{6B4A713E-B0CF-4316-992D-142159DD211B}"/>
  </w:font>
  <w:font w:name="楷体_GB2312">
    <w:panose1 w:val="02010609030101010101"/>
    <w:charset w:val="86"/>
    <w:family w:val="auto"/>
    <w:pitch w:val="default"/>
    <w:sig w:usb0="00000001" w:usb1="080E0000" w:usb2="00000000" w:usb3="00000000" w:csb0="00040000" w:csb1="00000000"/>
    <w:embedRegular r:id="rId6" w:fontKey="{06AC3F1B-A85D-4654-B3D3-AE2FEE535C7B}"/>
  </w:font>
  <w:font w:name="楷体">
    <w:panose1 w:val="02010609060101010101"/>
    <w:charset w:val="86"/>
    <w:family w:val="auto"/>
    <w:pitch w:val="default"/>
    <w:sig w:usb0="800002BF" w:usb1="38CF7CFA" w:usb2="00000016" w:usb3="00000000" w:csb0="00040001" w:csb1="00000000"/>
    <w:embedRegular r:id="rId7" w:fontKey="{FB04B6BE-6537-43B6-8A70-246FF55653B0}"/>
  </w:font>
  <w:font w:name="WPSEMBED1">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BAF67">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EAAEE7">
                          <w:pPr>
                            <w:pStyle w:val="9"/>
                          </w:pPr>
                          <w:r>
                            <w:fldChar w:fldCharType="begin"/>
                          </w:r>
                          <w:r>
                            <w:instrText xml:space="preserve"> PAGE  \* MERGEFORMAT </w:instrText>
                          </w:r>
                          <w:r>
                            <w:fldChar w:fldCharType="separate"/>
                          </w:r>
                          <w:r>
                            <w:t>IX</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14:paraId="33EAAEE7">
                    <w:pPr>
                      <w:pStyle w:val="9"/>
                    </w:pPr>
                    <w:r>
                      <w:fldChar w:fldCharType="begin"/>
                    </w:r>
                    <w:r>
                      <w:instrText xml:space="preserve"> PAGE  \* MERGEFORMAT </w:instrText>
                    </w:r>
                    <w:r>
                      <w:fldChar w:fldCharType="separate"/>
                    </w:r>
                    <w:r>
                      <w:t>IX</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yNDA0YTExMzllNDIwOWMwNTY0MThlYTY5ZDcyYzIifQ=="/>
  </w:docVars>
  <w:rsids>
    <w:rsidRoot w:val="00000000"/>
    <w:rsid w:val="015C4E83"/>
    <w:rsid w:val="072D0E64"/>
    <w:rsid w:val="07782229"/>
    <w:rsid w:val="08ED2044"/>
    <w:rsid w:val="09675559"/>
    <w:rsid w:val="096E7880"/>
    <w:rsid w:val="1035491A"/>
    <w:rsid w:val="10687EF3"/>
    <w:rsid w:val="107E7916"/>
    <w:rsid w:val="1099205F"/>
    <w:rsid w:val="11E46BD0"/>
    <w:rsid w:val="14AA1E26"/>
    <w:rsid w:val="14ED3E1C"/>
    <w:rsid w:val="15724781"/>
    <w:rsid w:val="17DE3E23"/>
    <w:rsid w:val="18226D2E"/>
    <w:rsid w:val="18E4759B"/>
    <w:rsid w:val="192F4936"/>
    <w:rsid w:val="1AC63078"/>
    <w:rsid w:val="1B105834"/>
    <w:rsid w:val="1BD610B9"/>
    <w:rsid w:val="1FB43DE7"/>
    <w:rsid w:val="227F59F5"/>
    <w:rsid w:val="28313246"/>
    <w:rsid w:val="29514455"/>
    <w:rsid w:val="2A415509"/>
    <w:rsid w:val="2A5F317B"/>
    <w:rsid w:val="2B886128"/>
    <w:rsid w:val="2C934D84"/>
    <w:rsid w:val="36EA08D4"/>
    <w:rsid w:val="39E35FEE"/>
    <w:rsid w:val="3A6D30B9"/>
    <w:rsid w:val="3AA70C21"/>
    <w:rsid w:val="3B446596"/>
    <w:rsid w:val="3DDC1545"/>
    <w:rsid w:val="3FEB5A59"/>
    <w:rsid w:val="40750522"/>
    <w:rsid w:val="425D7EB7"/>
    <w:rsid w:val="42750D5C"/>
    <w:rsid w:val="43030A5E"/>
    <w:rsid w:val="46661AD3"/>
    <w:rsid w:val="47040901"/>
    <w:rsid w:val="4B0355E8"/>
    <w:rsid w:val="4C9B5A8D"/>
    <w:rsid w:val="50CC73B1"/>
    <w:rsid w:val="51A74466"/>
    <w:rsid w:val="520C2DBC"/>
    <w:rsid w:val="560E5B93"/>
    <w:rsid w:val="572F5526"/>
    <w:rsid w:val="588F0029"/>
    <w:rsid w:val="5A5621EA"/>
    <w:rsid w:val="5AB10BBD"/>
    <w:rsid w:val="5C594DF3"/>
    <w:rsid w:val="5DD04656"/>
    <w:rsid w:val="634640FF"/>
    <w:rsid w:val="65AB4CD5"/>
    <w:rsid w:val="68FF51E9"/>
    <w:rsid w:val="6A0B0F3D"/>
    <w:rsid w:val="6EC46A44"/>
    <w:rsid w:val="70F47CBD"/>
    <w:rsid w:val="751030FD"/>
    <w:rsid w:val="75E41067"/>
    <w:rsid w:val="789D734B"/>
    <w:rsid w:val="795E3E9C"/>
    <w:rsid w:val="7AA00365"/>
    <w:rsid w:val="7C1A4147"/>
    <w:rsid w:val="7CC44328"/>
    <w:rsid w:val="7F565496"/>
    <w:rsid w:val="7FA37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numPr>
        <w:ilvl w:val="0"/>
        <w:numId w:val="0"/>
      </w:numPr>
      <w:spacing w:before="300" w:beforeLines="300" w:after="200" w:afterLines="200"/>
      <w:ind w:left="0" w:firstLine="0" w:firstLineChars="0"/>
      <w:jc w:val="center"/>
      <w:outlineLvl w:val="0"/>
    </w:pPr>
    <w:rPr>
      <w:rFonts w:ascii="Times New Roman" w:hAnsi="Times New Roman" w:eastAsia="宋体"/>
      <w:b/>
      <w:bCs/>
      <w:snapToGrid w:val="0"/>
      <w:kern w:val="44"/>
      <w:sz w:val="32"/>
      <w:szCs w:val="44"/>
    </w:rPr>
  </w:style>
  <w:style w:type="paragraph" w:styleId="3">
    <w:name w:val="heading 2"/>
    <w:basedOn w:val="2"/>
    <w:next w:val="1"/>
    <w:qFormat/>
    <w:uiPriority w:val="0"/>
    <w:pPr>
      <w:numPr>
        <w:ilvl w:val="0"/>
        <w:numId w:val="0"/>
      </w:numPr>
      <w:spacing w:before="240" w:beforeLines="100" w:after="120" w:afterLines="50"/>
      <w:ind w:left="443" w:hanging="443"/>
      <w:jc w:val="both"/>
      <w:outlineLvl w:val="1"/>
    </w:pPr>
    <w:rPr>
      <w:b w:val="0"/>
      <w:bCs w:val="0"/>
      <w:sz w:val="30"/>
      <w:szCs w:val="30"/>
    </w:rPr>
  </w:style>
  <w:style w:type="paragraph" w:styleId="4">
    <w:name w:val="heading 3"/>
    <w:basedOn w:val="3"/>
    <w:next w:val="1"/>
    <w:qFormat/>
    <w:uiPriority w:val="0"/>
    <w:pPr>
      <w:numPr>
        <w:ilvl w:val="0"/>
        <w:numId w:val="0"/>
      </w:numPr>
      <w:spacing w:before="50" w:beforeLines="50" w:after="0" w:afterLines="0"/>
      <w:ind w:left="0" w:firstLine="640" w:firstLineChars="200"/>
      <w:outlineLvl w:val="2"/>
    </w:pPr>
    <w:rPr>
      <w:bCs/>
      <w:sz w:val="28"/>
      <w:szCs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next w:val="1"/>
    <w:qFormat/>
    <w:uiPriority w:val="0"/>
    <w:pPr>
      <w:widowControl w:val="0"/>
      <w:spacing w:line="288" w:lineRule="auto"/>
      <w:ind w:firstLine="640" w:firstLineChars="200"/>
      <w:jc w:val="both"/>
    </w:pPr>
    <w:rPr>
      <w:rFonts w:ascii="Times New Roman" w:hAnsi="Times New Roman" w:eastAsia="宋体" w:cs="Times New Roman"/>
      <w:b/>
      <w:bCs/>
      <w:kern w:val="2"/>
      <w:sz w:val="24"/>
      <w:szCs w:val="24"/>
      <w:lang w:val="en-US" w:eastAsia="zh-CN" w:bidi="ar-SA"/>
    </w:rPr>
  </w:style>
  <w:style w:type="paragraph" w:styleId="7">
    <w:name w:val="Body Text Indent"/>
    <w:basedOn w:val="1"/>
    <w:qFormat/>
    <w:uiPriority w:val="0"/>
    <w:pPr>
      <w:spacing w:after="120" w:afterAutospacing="0"/>
      <w:ind w:left="420" w:leftChars="200"/>
    </w:pPr>
  </w:style>
  <w:style w:type="paragraph" w:styleId="8">
    <w:name w:val="toc 3"/>
    <w:basedOn w:val="1"/>
    <w:next w:val="1"/>
    <w:qFormat/>
    <w:uiPriority w:val="0"/>
    <w:pPr>
      <w:ind w:left="840" w:leftChars="4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Body Text First Indent 2"/>
    <w:basedOn w:val="7"/>
    <w:qFormat/>
    <w:uiPriority w:val="0"/>
    <w:pPr>
      <w:ind w:firstLine="420" w:firstLineChars="200"/>
    </w:pPr>
  </w:style>
  <w:style w:type="paragraph" w:customStyle="1" w:styleId="16">
    <w:name w:val="样式 宋体 行距: 固定值 22 磅"/>
    <w:basedOn w:val="1"/>
    <w:qFormat/>
    <w:uiPriority w:val="0"/>
    <w:pPr>
      <w:spacing w:line="440" w:lineRule="exact"/>
      <w:ind w:left="0" w:leftChars="0" w:right="0" w:rightChars="0" w:firstLine="200" w:firstLineChars="200"/>
    </w:pPr>
    <w:rPr>
      <w:rFonts w:ascii="宋体" w:hAnsi="宋体" w:eastAsia="宋体" w:cs="宋体"/>
      <w:szCs w:val="20"/>
    </w:rPr>
  </w:style>
  <w:style w:type="paragraph" w:customStyle="1" w:styleId="17">
    <w:name w:val="图表题注"/>
    <w:basedOn w:val="1"/>
    <w:next w:val="1"/>
    <w:qFormat/>
    <w:uiPriority w:val="0"/>
    <w:pPr>
      <w:spacing w:before="50" w:beforeLines="50" w:after="50" w:afterLines="50"/>
      <w:ind w:firstLine="0" w:firstLineChars="0"/>
      <w:jc w:val="center"/>
    </w:pPr>
    <w:rPr>
      <w:sz w:val="21"/>
    </w:rPr>
  </w:style>
  <w:style w:type="paragraph" w:customStyle="1" w:styleId="18">
    <w:name w:val="WPSOffice手动目录 1"/>
    <w:qFormat/>
    <w:uiPriority w:val="0"/>
    <w:pPr>
      <w:ind w:leftChars="0"/>
    </w:pPr>
    <w:rPr>
      <w:rFonts w:asciiTheme="minorHAnsi" w:hAnsiTheme="minorHAnsi" w:eastAsiaTheme="minorEastAsia" w:cstheme="minorBidi"/>
      <w:sz w:val="20"/>
      <w:szCs w:val="20"/>
    </w:rPr>
  </w:style>
  <w:style w:type="paragraph" w:customStyle="1" w:styleId="19">
    <w:name w:val="WPSOffice手动目录 2"/>
    <w:qFormat/>
    <w:uiPriority w:val="0"/>
    <w:pPr>
      <w:ind w:leftChars="200"/>
    </w:pPr>
    <w:rPr>
      <w:rFonts w:asciiTheme="minorHAnsi" w:hAnsiTheme="minorHAnsi" w:eastAsiaTheme="minorEastAsia" w:cstheme="minorBidi"/>
      <w:sz w:val="20"/>
      <w:szCs w:val="20"/>
    </w:rPr>
  </w:style>
  <w:style w:type="paragraph" w:customStyle="1" w:styleId="20">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941</Words>
  <Characters>2437</Characters>
  <Lines>0</Lines>
  <Paragraphs>0</Paragraphs>
  <TotalTime>1</TotalTime>
  <ScaleCrop>false</ScaleCrop>
  <LinksUpToDate>false</LinksUpToDate>
  <CharactersWithSpaces>2803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2024-10-08T03:44:00Z</dcterms:created>
  <dc:creator>Administrator</dc:creator>
  <cp:lastModifiedBy>WPS_885018254</cp:lastModifiedBy>
  <dcterms:modified xsi:type="dcterms:W3CDTF">2025-11-08T09:41:41Z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251646E56E5C4CC59B3B72296DFC8919_13</vt:lpwstr>
  </property>
  <property fmtid="{D5CDD505-2E9C-101B-9397-08002B2CF9AE}" pid="4" name="KSOTemplateDocerSaveRecord">
    <vt:lpwstr>eyJoZGlkIjoiM2UyNDA0YTExMzllNDIwOWMwNTY0MThlYTY5ZDcyYzIiLCJ1c2VySWQiOiI4ODUwMTgyNTQifQ==</vt:lpwstr>
  </property>
</Properties>
</file>