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D38B3">
      <w:pPr>
        <w:jc w:val="center"/>
        <w:rPr>
          <w:rFonts w:hint="eastAsia" w:ascii="楷体_GB2312" w:eastAsia="楷体_GB2312"/>
          <w:b/>
          <w:sz w:val="36"/>
          <w:szCs w:val="36"/>
        </w:rPr>
      </w:pPr>
      <w:bookmarkStart w:id="0" w:name="_GoBack"/>
      <w:r>
        <w:rPr>
          <w:rFonts w:hint="eastAsia" w:ascii="楷体_GB2312" w:eastAsia="楷体_GB2312"/>
          <w:b/>
          <w:sz w:val="36"/>
          <w:szCs w:val="36"/>
        </w:rPr>
        <w:t>西北工业大学高等学历继续教育</w:t>
      </w:r>
    </w:p>
    <w:p w14:paraId="0D6151FD">
      <w:pPr>
        <w:jc w:val="center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毕业论文答辩记录</w:t>
      </w:r>
    </w:p>
    <w:bookmarkEnd w:id="0"/>
    <w:p w14:paraId="0C5A5CA3">
      <w:pPr>
        <w:rPr>
          <w:rFonts w:hint="eastAsia"/>
          <w:b/>
          <w:sz w:val="44"/>
          <w:szCs w:val="44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教学站点名称及代码（盖章）：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608"/>
        <w:gridCol w:w="1788"/>
        <w:gridCol w:w="343"/>
        <w:gridCol w:w="2131"/>
      </w:tblGrid>
      <w:tr w14:paraId="0EF64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 w14:paraId="07FE92DC"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2309" w:type="dxa"/>
            <w:gridSpan w:val="2"/>
            <w:noWrap w:val="0"/>
            <w:vAlign w:val="top"/>
          </w:tcPr>
          <w:p w14:paraId="447D5BB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noWrap w:val="0"/>
            <w:vAlign w:val="top"/>
          </w:tcPr>
          <w:p w14:paraId="5C4DF76A"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</w:t>
            </w:r>
          </w:p>
        </w:tc>
        <w:tc>
          <w:tcPr>
            <w:tcW w:w="2131" w:type="dxa"/>
            <w:noWrap w:val="0"/>
            <w:vAlign w:val="top"/>
          </w:tcPr>
          <w:p w14:paraId="4C666821"/>
        </w:tc>
      </w:tr>
      <w:tr w14:paraId="4CB7C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 w14:paraId="6F39E899"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题目</w:t>
            </w:r>
          </w:p>
        </w:tc>
        <w:tc>
          <w:tcPr>
            <w:tcW w:w="6571" w:type="dxa"/>
            <w:gridSpan w:val="5"/>
            <w:noWrap w:val="0"/>
            <w:vAlign w:val="top"/>
          </w:tcPr>
          <w:p w14:paraId="117DC522"/>
        </w:tc>
      </w:tr>
      <w:tr w14:paraId="340FA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9" w:hRule="atLeast"/>
        </w:trPr>
        <w:tc>
          <w:tcPr>
            <w:tcW w:w="8522" w:type="dxa"/>
            <w:gridSpan w:val="6"/>
            <w:noWrap w:val="0"/>
            <w:vAlign w:val="top"/>
          </w:tcPr>
          <w:p w14:paraId="08BC26FC"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0AED1162"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5F41BD57"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46CA5306"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2507B1B6"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4D80CA95"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5F2BCACE"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3B44F59D"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5662C36D"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383F6270"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01AE4EA4"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 w14:paraId="11881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51" w:type="dxa"/>
            <w:noWrap w:val="0"/>
            <w:vAlign w:val="top"/>
          </w:tcPr>
          <w:p w14:paraId="0203573D"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答辩小组签名</w:t>
            </w:r>
          </w:p>
        </w:tc>
        <w:tc>
          <w:tcPr>
            <w:tcW w:w="6571" w:type="dxa"/>
            <w:gridSpan w:val="5"/>
            <w:noWrap w:val="0"/>
            <w:vAlign w:val="top"/>
          </w:tcPr>
          <w:p w14:paraId="00461335"/>
        </w:tc>
      </w:tr>
      <w:tr w14:paraId="46AF4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51" w:type="dxa"/>
            <w:noWrap w:val="0"/>
            <w:vAlign w:val="top"/>
          </w:tcPr>
          <w:p w14:paraId="4579359F"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答辩成绩</w:t>
            </w:r>
          </w:p>
        </w:tc>
        <w:tc>
          <w:tcPr>
            <w:tcW w:w="1701" w:type="dxa"/>
            <w:noWrap w:val="0"/>
            <w:vAlign w:val="top"/>
          </w:tcPr>
          <w:p w14:paraId="0CE7D32E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noWrap w:val="0"/>
            <w:vAlign w:val="top"/>
          </w:tcPr>
          <w:p w14:paraId="22D45915"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答辩日期</w:t>
            </w:r>
          </w:p>
        </w:tc>
        <w:tc>
          <w:tcPr>
            <w:tcW w:w="2474" w:type="dxa"/>
            <w:gridSpan w:val="2"/>
            <w:noWrap w:val="0"/>
            <w:vAlign w:val="top"/>
          </w:tcPr>
          <w:p w14:paraId="1A535D5D"/>
        </w:tc>
      </w:tr>
    </w:tbl>
    <w:p w14:paraId="6B0E00D0">
      <w:pPr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1、记录学生答辩过程，问题及回答情况。</w:t>
      </w:r>
    </w:p>
    <w:p w14:paraId="3CF1F656">
      <w:pPr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2、答辩结束后，将答辩记录及答辩照片电子版报送学院教务部。</w:t>
      </w:r>
    </w:p>
    <w:p w14:paraId="2E583917">
      <w:pPr>
        <w:spacing w:line="360" w:lineRule="auto"/>
        <w:ind w:firstLine="360" w:firstLineChars="150"/>
        <w:rPr>
          <w:rFonts w:hint="eastAsia" w:ascii="楷体_GB2312" w:eastAsia="楷体_GB2312"/>
          <w:b/>
          <w:sz w:val="36"/>
          <w:szCs w:val="36"/>
          <w:lang w:val="en-US" w:eastAsia="zh-CN"/>
        </w:rPr>
      </w:pPr>
      <w:r>
        <w:rPr>
          <w:rFonts w:hint="eastAsia"/>
          <w:sz w:val="24"/>
        </w:rPr>
        <w:t>3、按百分制评定成绩；打印、盖章、手写签名，与纸质论文一起保留中心。</w:t>
      </w:r>
    </w:p>
    <w:p w14:paraId="214A786E">
      <w:pPr>
        <w:numPr>
          <w:ilvl w:val="0"/>
          <w:numId w:val="0"/>
        </w:numPr>
        <w:spacing w:line="360" w:lineRule="auto"/>
        <w:rPr>
          <w:rFonts w:hint="eastAsia"/>
          <w:sz w:val="24"/>
        </w:rPr>
      </w:pPr>
    </w:p>
    <w:p w14:paraId="233D8992">
      <w:pPr>
        <w:jc w:val="center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西北工业大学高等学历继续教育</w:t>
      </w:r>
    </w:p>
    <w:p w14:paraId="544E2C10">
      <w:pPr>
        <w:jc w:val="center"/>
        <w:rPr>
          <w:rFonts w:hint="eastAsia" w:ascii="楷体_GB2312" w:eastAsia="楷体_GB2312"/>
          <w:b/>
          <w:sz w:val="36"/>
          <w:szCs w:val="36"/>
          <w:lang w:eastAsia="zh-CN"/>
        </w:rPr>
      </w:pPr>
      <w:r>
        <w:rPr>
          <w:rFonts w:hint="eastAsia" w:ascii="楷体_GB2312" w:eastAsia="楷体_GB2312"/>
          <w:b/>
          <w:sz w:val="36"/>
          <w:szCs w:val="36"/>
        </w:rPr>
        <w:t>毕业论文答辩记录</w:t>
      </w:r>
      <w:r>
        <w:rPr>
          <w:rFonts w:hint="eastAsia" w:ascii="楷体_GB2312" w:eastAsia="楷体_GB2312"/>
          <w:b/>
          <w:color w:val="FF0000"/>
          <w:sz w:val="36"/>
          <w:szCs w:val="36"/>
          <w:lang w:eastAsia="zh-CN"/>
        </w:rPr>
        <w:t>（样表）</w:t>
      </w:r>
    </w:p>
    <w:p w14:paraId="59D47FE8">
      <w:pPr>
        <w:rPr>
          <w:rFonts w:hint="eastAsia"/>
          <w:b/>
          <w:sz w:val="44"/>
          <w:szCs w:val="44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教学站点名称及代码（盖章）：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608"/>
        <w:gridCol w:w="1788"/>
        <w:gridCol w:w="343"/>
        <w:gridCol w:w="2131"/>
      </w:tblGrid>
      <w:tr w14:paraId="18AA1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 w14:paraId="09DDA62E"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2309" w:type="dxa"/>
            <w:gridSpan w:val="2"/>
            <w:noWrap w:val="0"/>
            <w:vAlign w:val="top"/>
          </w:tcPr>
          <w:p w14:paraId="617CE5AF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FF0000"/>
                <w:sz w:val="28"/>
                <w:szCs w:val="28"/>
                <w:lang w:eastAsia="zh-CN"/>
              </w:rPr>
              <w:t>如实填写</w:t>
            </w:r>
          </w:p>
        </w:tc>
        <w:tc>
          <w:tcPr>
            <w:tcW w:w="2131" w:type="dxa"/>
            <w:gridSpan w:val="2"/>
            <w:noWrap w:val="0"/>
            <w:vAlign w:val="top"/>
          </w:tcPr>
          <w:p w14:paraId="700AF109"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</w:t>
            </w:r>
          </w:p>
        </w:tc>
        <w:tc>
          <w:tcPr>
            <w:tcW w:w="2131" w:type="dxa"/>
            <w:noWrap w:val="0"/>
            <w:vAlign w:val="top"/>
          </w:tcPr>
          <w:p w14:paraId="745E5119">
            <w:r>
              <w:rPr>
                <w:rFonts w:hint="eastAsia" w:ascii="仿宋_GB2312" w:eastAsia="仿宋_GB2312"/>
                <w:b/>
                <w:color w:val="FF0000"/>
                <w:sz w:val="24"/>
                <w:szCs w:val="24"/>
                <w:lang w:eastAsia="zh-CN"/>
              </w:rPr>
              <w:t>必须填写所报考专业全称</w:t>
            </w:r>
          </w:p>
        </w:tc>
      </w:tr>
      <w:tr w14:paraId="0D33F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 w14:paraId="1300CC3D"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题目</w:t>
            </w:r>
          </w:p>
        </w:tc>
        <w:tc>
          <w:tcPr>
            <w:tcW w:w="6571" w:type="dxa"/>
            <w:gridSpan w:val="5"/>
            <w:noWrap w:val="0"/>
            <w:vAlign w:val="top"/>
          </w:tcPr>
          <w:p w14:paraId="0FE599F1">
            <w:pPr>
              <w:jc w:val="center"/>
            </w:pPr>
            <w:r>
              <w:rPr>
                <w:rFonts w:hint="eastAsia" w:ascii="仿宋_GB2312" w:eastAsia="仿宋_GB2312"/>
                <w:b/>
                <w:color w:val="FF0000"/>
                <w:sz w:val="28"/>
                <w:szCs w:val="28"/>
                <w:lang w:eastAsia="zh-CN"/>
              </w:rPr>
              <w:t>如实填写</w:t>
            </w:r>
          </w:p>
        </w:tc>
      </w:tr>
      <w:tr w14:paraId="3F83B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9" w:hRule="atLeast"/>
        </w:trPr>
        <w:tc>
          <w:tcPr>
            <w:tcW w:w="8522" w:type="dxa"/>
            <w:gridSpan w:val="6"/>
            <w:noWrap w:val="0"/>
            <w:vAlign w:val="top"/>
          </w:tcPr>
          <w:p w14:paraId="344B9D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答辩记录 </w:t>
            </w:r>
          </w:p>
          <w:p w14:paraId="387E6DEE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此处写老师提问的问题及自己的回答（最少要写两个问题） </w:t>
            </w:r>
          </w:p>
          <w:p w14:paraId="3A8D82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例如：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 w14:paraId="3A8013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val="en-US" w:eastAsia="zh-CN" w:bidi="ar"/>
              </w:rPr>
              <w:t xml:space="preserve">1. ****** </w:t>
            </w:r>
          </w:p>
          <w:p w14:paraId="6EC650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val="en-US" w:eastAsia="zh-CN" w:bidi="ar"/>
              </w:rPr>
              <w:t xml:space="preserve">答：****** </w:t>
            </w:r>
          </w:p>
          <w:p w14:paraId="15780C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val="en-US" w:eastAsia="zh-CN" w:bidi="ar"/>
              </w:rPr>
              <w:t xml:space="preserve">2. ****** </w:t>
            </w:r>
          </w:p>
          <w:p w14:paraId="06E2AF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val="en-US" w:eastAsia="zh-CN" w:bidi="ar"/>
              </w:rPr>
              <w:t xml:space="preserve">答：****** </w:t>
            </w:r>
          </w:p>
          <w:p w14:paraId="772C07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val="en-US" w:eastAsia="zh-CN" w:bidi="ar"/>
              </w:rPr>
              <w:t xml:space="preserve">3. ****** </w:t>
            </w:r>
          </w:p>
          <w:p w14:paraId="36D6D0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val="en-US" w:eastAsia="zh-CN" w:bidi="ar"/>
              </w:rPr>
              <w:t>答：******</w:t>
            </w:r>
          </w:p>
          <w:p w14:paraId="5F4FC876"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 w14:paraId="25F94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51" w:type="dxa"/>
            <w:noWrap w:val="0"/>
            <w:vAlign w:val="top"/>
          </w:tcPr>
          <w:p w14:paraId="28BD5C3C"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答辩小组签名</w:t>
            </w:r>
          </w:p>
        </w:tc>
        <w:tc>
          <w:tcPr>
            <w:tcW w:w="6571" w:type="dxa"/>
            <w:gridSpan w:val="5"/>
            <w:noWrap w:val="0"/>
            <w:vAlign w:val="top"/>
          </w:tcPr>
          <w:p w14:paraId="1F548B3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FF0000"/>
                <w:sz w:val="28"/>
                <w:szCs w:val="28"/>
                <w:lang w:eastAsia="zh-CN"/>
              </w:rPr>
              <w:t>学生不填</w:t>
            </w:r>
          </w:p>
        </w:tc>
      </w:tr>
      <w:tr w14:paraId="56E23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51" w:type="dxa"/>
            <w:noWrap w:val="0"/>
            <w:vAlign w:val="top"/>
          </w:tcPr>
          <w:p w14:paraId="3BCB2A0F"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答辩成绩</w:t>
            </w:r>
          </w:p>
        </w:tc>
        <w:tc>
          <w:tcPr>
            <w:tcW w:w="1701" w:type="dxa"/>
            <w:noWrap w:val="0"/>
            <w:vAlign w:val="top"/>
          </w:tcPr>
          <w:p w14:paraId="6D920127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FF0000"/>
                <w:sz w:val="28"/>
                <w:szCs w:val="28"/>
                <w:lang w:eastAsia="zh-CN"/>
              </w:rPr>
              <w:t>学生不填</w:t>
            </w:r>
          </w:p>
        </w:tc>
        <w:tc>
          <w:tcPr>
            <w:tcW w:w="2396" w:type="dxa"/>
            <w:gridSpan w:val="2"/>
            <w:noWrap w:val="0"/>
            <w:vAlign w:val="top"/>
          </w:tcPr>
          <w:p w14:paraId="3802BA29"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答辩日期</w:t>
            </w:r>
          </w:p>
        </w:tc>
        <w:tc>
          <w:tcPr>
            <w:tcW w:w="2474" w:type="dxa"/>
            <w:gridSpan w:val="2"/>
            <w:noWrap w:val="0"/>
            <w:vAlign w:val="top"/>
          </w:tcPr>
          <w:p w14:paraId="6D6B26E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FF0000"/>
                <w:sz w:val="28"/>
                <w:szCs w:val="28"/>
                <w:lang w:eastAsia="zh-CN"/>
              </w:rPr>
              <w:t>学生不填</w:t>
            </w:r>
          </w:p>
        </w:tc>
      </w:tr>
    </w:tbl>
    <w:p w14:paraId="310FAD50">
      <w:pPr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1、记录学生答辩过程，问题及回答情况。</w:t>
      </w:r>
    </w:p>
    <w:p w14:paraId="77572D7F">
      <w:pPr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2、答辩结束后，将答辩记录及答辩照片电子版报送学院教务部。</w:t>
      </w:r>
    </w:p>
    <w:p w14:paraId="1560DE74">
      <w:pPr>
        <w:ind w:firstLine="360" w:firstLineChars="150"/>
      </w:pPr>
      <w:r>
        <w:rPr>
          <w:rFonts w:hint="eastAsia"/>
          <w:sz w:val="24"/>
        </w:rPr>
        <w:t>3、按百分制评定成绩；打印、盖章、手写签名，与纸质论文一起保留中心。</w:t>
      </w:r>
    </w:p>
    <w:p w14:paraId="70ABF506"/>
    <w:sectPr>
      <w:pgSz w:w="11906" w:h="16838"/>
      <w:pgMar w:top="935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16C47"/>
    <w:rsid w:val="5A81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2025-05-21T08:07:00Z</dcterms:created>
  <dc:creator>￡戒*不掉的....</dc:creator>
  <cp:lastModifiedBy>￡戒*不掉的....</cp:lastModifiedBy>
  <dcterms:modified xsi:type="dcterms:W3CDTF">2025-05-21T08:08:37Z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67DD63FA293C4E25BB405127654ACBF3_11</vt:lpwstr>
  </property>
  <property fmtid="{D5CDD505-2E9C-101B-9397-08002B2CF9AE}" pid="4" name="KSOTemplateDocerSaveRecord">
    <vt:lpwstr>eyJoZGlkIjoiNTE5YWM0YTMwNWRkMTYyYTI4MGRmZjk3ZjBlOGUyMjciLCJ1c2VySWQiOiIyNzcwMDI3MTcifQ==</vt:lpwstr>
  </property>
</Properties>
</file>