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360" w:lineRule="auto"/>
        <w:jc w:val="center"/>
        <w:textAlignment w:val="auto"/>
        <w:rPr>
          <w:rFonts w:hint="eastAsia" w:ascii="黑体" w:eastAsia="黑体"/>
          <w:sz w:val="32"/>
        </w:rPr>
      </w:pPr>
      <w:r>
        <w:rPr>
          <w:rFonts w:hint="eastAsia" w:ascii="黑体" w:eastAsia="黑体"/>
          <w:sz w:val="32"/>
        </w:rPr>
        <w:t>西安文理学院成人高等教育学士学位专业主干课程考试</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sz w:val="28"/>
          <w:szCs w:val="48"/>
        </w:rPr>
      </w:pPr>
      <w:r>
        <w:rPr>
          <w:rFonts w:hint="eastAsia" w:ascii="黑体" w:eastAsia="黑体"/>
          <w:sz w:val="32"/>
          <w:u w:val="single"/>
          <w:lang w:val="en-US" w:eastAsia="zh-CN"/>
        </w:rPr>
        <w:t>旅游管理</w:t>
      </w:r>
      <w:r>
        <w:rPr>
          <w:rFonts w:hint="eastAsia" w:ascii="黑体" w:eastAsia="黑体"/>
          <w:sz w:val="32"/>
        </w:rPr>
        <w:t>专业</w:t>
      </w:r>
      <w:r>
        <w:rPr>
          <w:rFonts w:hint="eastAsia"/>
          <w:b/>
          <w:sz w:val="28"/>
          <w:szCs w:val="48"/>
          <w:u w:val="single"/>
        </w:rPr>
        <w:t>《</w:t>
      </w:r>
      <w:r>
        <w:rPr>
          <w:rFonts w:hint="eastAsia"/>
          <w:b/>
          <w:sz w:val="28"/>
          <w:szCs w:val="48"/>
          <w:u w:val="single"/>
          <w:lang w:val="en-US" w:eastAsia="zh-CN"/>
        </w:rPr>
        <w:t>旅游经济学</w:t>
      </w:r>
      <w:r>
        <w:rPr>
          <w:rFonts w:hint="eastAsia"/>
          <w:b/>
          <w:sz w:val="28"/>
          <w:szCs w:val="48"/>
          <w:u w:val="single"/>
        </w:rPr>
        <w:t>》</w:t>
      </w:r>
      <w:r>
        <w:rPr>
          <w:rFonts w:hint="eastAsia"/>
          <w:b/>
          <w:sz w:val="28"/>
          <w:szCs w:val="48"/>
        </w:rPr>
        <w:t>课程考试大纲</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center"/>
        <w:textAlignment w:val="auto"/>
        <w:rPr>
          <w:rFonts w:hint="eastAsia"/>
          <w:b/>
          <w:bCs/>
          <w:sz w:val="28"/>
          <w:szCs w:val="28"/>
        </w:rPr>
      </w:pPr>
      <w:r>
        <w:rPr>
          <w:rFonts w:hint="eastAsia"/>
          <w:b/>
          <w:bCs/>
          <w:sz w:val="28"/>
          <w:szCs w:val="28"/>
        </w:rPr>
        <w:t>旅游活动与旅游经济活动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b w:val="0"/>
          <w:bCs w:val="0"/>
          <w:sz w:val="24"/>
          <w:szCs w:val="24"/>
        </w:rPr>
      </w:pPr>
      <w:r>
        <w:rPr>
          <w:rFonts w:hint="eastAsia"/>
          <w:b w:val="0"/>
          <w:bCs w:val="0"/>
          <w:sz w:val="24"/>
          <w:szCs w:val="24"/>
          <w:lang w:val="en-US" w:eastAsia="zh-CN"/>
        </w:rPr>
        <w:t>1.了解</w:t>
      </w:r>
      <w:r>
        <w:rPr>
          <w:rFonts w:hint="eastAsia"/>
          <w:b w:val="0"/>
          <w:bCs w:val="0"/>
          <w:sz w:val="24"/>
          <w:szCs w:val="24"/>
        </w:rPr>
        <w:t>旅游经济活动的产生与发展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b w:val="0"/>
          <w:bCs w:val="0"/>
          <w:sz w:val="24"/>
          <w:szCs w:val="24"/>
        </w:rPr>
      </w:pPr>
      <w:r>
        <w:rPr>
          <w:rFonts w:hint="eastAsia"/>
          <w:b w:val="0"/>
          <w:bCs w:val="0"/>
          <w:sz w:val="24"/>
          <w:szCs w:val="24"/>
          <w:lang w:val="en-US" w:eastAsia="zh-CN"/>
        </w:rPr>
        <w:t>2.掌握</w:t>
      </w:r>
      <w:r>
        <w:rPr>
          <w:rFonts w:hint="eastAsia"/>
          <w:b w:val="0"/>
          <w:bCs w:val="0"/>
          <w:sz w:val="24"/>
          <w:szCs w:val="24"/>
        </w:rPr>
        <w:t>旅游经济活动的特点及其运行条件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eastAsia="宋体"/>
          <w:b w:val="0"/>
          <w:bCs w:val="0"/>
          <w:sz w:val="24"/>
          <w:szCs w:val="24"/>
          <w:lang w:val="en-US" w:eastAsia="zh-CN"/>
        </w:rPr>
      </w:pPr>
      <w:r>
        <w:rPr>
          <w:rFonts w:hint="eastAsia"/>
          <w:b w:val="0"/>
          <w:bCs w:val="0"/>
          <w:sz w:val="24"/>
          <w:szCs w:val="24"/>
          <w:lang w:val="en-US" w:eastAsia="zh-CN"/>
        </w:rPr>
        <w:t>3.了解</w:t>
      </w:r>
      <w:r>
        <w:rPr>
          <w:rFonts w:hint="eastAsia"/>
          <w:b w:val="0"/>
          <w:bCs w:val="0"/>
          <w:sz w:val="24"/>
          <w:szCs w:val="24"/>
        </w:rPr>
        <w:t>旅游经济学研究对象</w:t>
      </w:r>
      <w:r>
        <w:rPr>
          <w:rFonts w:hint="eastAsia"/>
          <w:b w:val="0"/>
          <w:bCs w:val="0"/>
          <w:sz w:val="24"/>
          <w:szCs w:val="24"/>
          <w:lang w:eastAsia="zh-CN"/>
        </w:rPr>
        <w:t>、</w:t>
      </w:r>
      <w:r>
        <w:rPr>
          <w:rFonts w:hint="eastAsia"/>
          <w:b w:val="0"/>
          <w:bCs w:val="0"/>
          <w:sz w:val="24"/>
          <w:szCs w:val="24"/>
        </w:rPr>
        <w:t>研究结构</w:t>
      </w:r>
      <w:r>
        <w:rPr>
          <w:rFonts w:hint="eastAsia"/>
          <w:b w:val="0"/>
          <w:bCs w:val="0"/>
          <w:sz w:val="24"/>
          <w:szCs w:val="24"/>
          <w:lang w:val="en-US" w:eastAsia="zh-CN"/>
        </w:rPr>
        <w:t>以及研究方法</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jc w:val="center"/>
        <w:textAlignment w:val="auto"/>
        <w:rPr>
          <w:rFonts w:hint="eastAsia"/>
          <w:b/>
          <w:bCs/>
          <w:sz w:val="28"/>
          <w:szCs w:val="28"/>
        </w:rPr>
      </w:pPr>
      <w:r>
        <w:rPr>
          <w:rFonts w:hint="eastAsia"/>
          <w:b/>
          <w:bCs/>
          <w:sz w:val="28"/>
          <w:szCs w:val="28"/>
        </w:rPr>
        <w:t>旅游客源地旅游需求与预测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b w:val="0"/>
          <w:bCs w:val="0"/>
          <w:sz w:val="24"/>
          <w:szCs w:val="24"/>
        </w:rPr>
      </w:pPr>
      <w:r>
        <w:rPr>
          <w:rFonts w:hint="eastAsia"/>
          <w:b w:val="0"/>
          <w:bCs w:val="0"/>
          <w:sz w:val="24"/>
          <w:szCs w:val="24"/>
          <w:lang w:val="en-US" w:eastAsia="zh-CN"/>
        </w:rPr>
        <w:t>1.掌握</w:t>
      </w:r>
      <w:r>
        <w:rPr>
          <w:rFonts w:hint="eastAsia"/>
          <w:b w:val="0"/>
          <w:bCs w:val="0"/>
          <w:sz w:val="24"/>
          <w:szCs w:val="24"/>
        </w:rPr>
        <w:t>旅游客源地概念</w:t>
      </w:r>
      <w:r>
        <w:rPr>
          <w:rFonts w:hint="eastAsia"/>
          <w:b w:val="0"/>
          <w:bCs w:val="0"/>
          <w:sz w:val="24"/>
          <w:szCs w:val="24"/>
          <w:lang w:eastAsia="zh-CN"/>
        </w:rPr>
        <w:t>，</w:t>
      </w:r>
      <w:r>
        <w:rPr>
          <w:rFonts w:hint="eastAsia"/>
          <w:b w:val="0"/>
          <w:bCs w:val="0"/>
          <w:sz w:val="24"/>
          <w:szCs w:val="24"/>
          <w:lang w:val="en-US" w:eastAsia="zh-CN"/>
        </w:rPr>
        <w:t>及</w:t>
      </w:r>
      <w:r>
        <w:rPr>
          <w:rFonts w:hint="eastAsia"/>
          <w:b w:val="0"/>
          <w:bCs w:val="0"/>
          <w:sz w:val="24"/>
          <w:szCs w:val="24"/>
        </w:rPr>
        <w:t>在旅游经济活动中的作用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b w:val="0"/>
          <w:bCs w:val="0"/>
          <w:sz w:val="24"/>
          <w:szCs w:val="24"/>
        </w:rPr>
      </w:pPr>
      <w:r>
        <w:rPr>
          <w:rFonts w:hint="eastAsia"/>
          <w:b w:val="0"/>
          <w:bCs w:val="0"/>
          <w:sz w:val="24"/>
          <w:szCs w:val="24"/>
          <w:lang w:val="en-US" w:eastAsia="zh-CN"/>
        </w:rPr>
        <w:t>2.掌握</w:t>
      </w:r>
      <w:r>
        <w:rPr>
          <w:rFonts w:hint="eastAsia"/>
          <w:b w:val="0"/>
          <w:bCs w:val="0"/>
          <w:sz w:val="24"/>
          <w:szCs w:val="24"/>
        </w:rPr>
        <w:t>旅游需求的特征与规律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b w:val="0"/>
          <w:bCs w:val="0"/>
          <w:sz w:val="24"/>
          <w:szCs w:val="24"/>
        </w:rPr>
      </w:pPr>
      <w:r>
        <w:rPr>
          <w:rFonts w:hint="eastAsia"/>
          <w:b w:val="0"/>
          <w:bCs w:val="0"/>
          <w:sz w:val="24"/>
          <w:szCs w:val="24"/>
          <w:lang w:val="en-US" w:eastAsia="zh-CN"/>
        </w:rPr>
        <w:t>3.了解</w:t>
      </w:r>
      <w:r>
        <w:rPr>
          <w:rFonts w:hint="eastAsia"/>
          <w:b w:val="0"/>
          <w:bCs w:val="0"/>
          <w:sz w:val="24"/>
          <w:szCs w:val="24"/>
        </w:rPr>
        <w:t>旅游需求弹性与弹性系数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b w:val="0"/>
          <w:bCs w:val="0"/>
          <w:sz w:val="24"/>
          <w:szCs w:val="24"/>
        </w:rPr>
      </w:pPr>
      <w:r>
        <w:rPr>
          <w:rFonts w:hint="eastAsia"/>
          <w:b w:val="0"/>
          <w:bCs w:val="0"/>
          <w:sz w:val="24"/>
          <w:szCs w:val="24"/>
          <w:lang w:val="en-US" w:eastAsia="zh-CN"/>
        </w:rPr>
        <w:t>4.掌握</w:t>
      </w:r>
      <w:r>
        <w:rPr>
          <w:rFonts w:hint="eastAsia"/>
          <w:b w:val="0"/>
          <w:bCs w:val="0"/>
          <w:sz w:val="24"/>
          <w:szCs w:val="24"/>
        </w:rPr>
        <w:t>影响旅游需求的因素与旅游需求测量指标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default" w:eastAsia="宋体"/>
          <w:b w:val="0"/>
          <w:bCs w:val="0"/>
          <w:sz w:val="24"/>
          <w:szCs w:val="24"/>
          <w:lang w:val="en-US" w:eastAsia="zh-CN"/>
        </w:rPr>
      </w:pPr>
      <w:r>
        <w:rPr>
          <w:rFonts w:hint="eastAsia"/>
          <w:b w:val="0"/>
          <w:bCs w:val="0"/>
          <w:sz w:val="24"/>
          <w:szCs w:val="24"/>
          <w:lang w:val="en-US" w:eastAsia="zh-CN"/>
        </w:rPr>
        <w:t>5.了解</w:t>
      </w:r>
      <w:r>
        <w:rPr>
          <w:rFonts w:hint="eastAsia"/>
          <w:b w:val="0"/>
          <w:bCs w:val="0"/>
          <w:sz w:val="24"/>
          <w:szCs w:val="24"/>
        </w:rPr>
        <w:t>旅游需求预测</w:t>
      </w:r>
      <w:r>
        <w:rPr>
          <w:rFonts w:hint="eastAsia"/>
          <w:b w:val="0"/>
          <w:bCs w:val="0"/>
          <w:sz w:val="24"/>
          <w:szCs w:val="24"/>
          <w:lang w:val="en-US" w:eastAsia="zh-CN"/>
        </w:rPr>
        <w:t>的类型与方法</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jc w:val="center"/>
        <w:textAlignment w:val="auto"/>
        <w:rPr>
          <w:rFonts w:hint="eastAsia"/>
          <w:b/>
          <w:bCs/>
          <w:sz w:val="28"/>
          <w:szCs w:val="28"/>
        </w:rPr>
      </w:pPr>
      <w:r>
        <w:rPr>
          <w:rFonts w:hint="eastAsia"/>
          <w:b/>
          <w:bCs/>
          <w:sz w:val="28"/>
          <w:szCs w:val="28"/>
        </w:rPr>
        <w:t>旅游目的地供给与承载力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b w:val="0"/>
          <w:bCs w:val="0"/>
          <w:sz w:val="24"/>
          <w:szCs w:val="24"/>
        </w:rPr>
      </w:pPr>
      <w:r>
        <w:rPr>
          <w:rFonts w:hint="eastAsia"/>
          <w:b w:val="0"/>
          <w:bCs w:val="0"/>
          <w:sz w:val="24"/>
          <w:szCs w:val="24"/>
          <w:lang w:val="en-US" w:eastAsia="zh-CN"/>
        </w:rPr>
        <w:t>1.了解</w:t>
      </w:r>
      <w:r>
        <w:rPr>
          <w:rFonts w:hint="eastAsia"/>
          <w:b w:val="0"/>
          <w:bCs w:val="0"/>
          <w:sz w:val="24"/>
          <w:szCs w:val="24"/>
        </w:rPr>
        <w:t>旅游目的地形成</w:t>
      </w:r>
      <w:r>
        <w:rPr>
          <w:rFonts w:hint="eastAsia"/>
          <w:b w:val="0"/>
          <w:bCs w:val="0"/>
          <w:sz w:val="24"/>
          <w:szCs w:val="24"/>
          <w:lang w:val="en-US" w:eastAsia="zh-CN"/>
        </w:rPr>
        <w:t>的条件</w:t>
      </w:r>
      <w:r>
        <w:rPr>
          <w:rFonts w:hint="eastAsia"/>
          <w:b w:val="0"/>
          <w:bCs w:val="0"/>
          <w:sz w:val="24"/>
          <w:szCs w:val="24"/>
        </w:rPr>
        <w:t>与基本特征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b w:val="0"/>
          <w:bCs w:val="0"/>
          <w:sz w:val="24"/>
          <w:szCs w:val="24"/>
        </w:rPr>
      </w:pPr>
      <w:r>
        <w:rPr>
          <w:rFonts w:hint="eastAsia"/>
          <w:b w:val="0"/>
          <w:bCs w:val="0"/>
          <w:sz w:val="24"/>
          <w:szCs w:val="24"/>
          <w:lang w:val="en-US" w:eastAsia="zh-CN"/>
        </w:rPr>
        <w:t>2.掌握</w:t>
      </w:r>
      <w:r>
        <w:rPr>
          <w:rFonts w:hint="eastAsia"/>
          <w:b w:val="0"/>
          <w:bCs w:val="0"/>
          <w:sz w:val="24"/>
          <w:szCs w:val="24"/>
        </w:rPr>
        <w:t>旅游目的地供给的内容与影响旅游供给的因素</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b w:val="0"/>
          <w:bCs w:val="0"/>
          <w:sz w:val="24"/>
          <w:szCs w:val="24"/>
          <w:lang w:val="en-US" w:eastAsia="zh-CN"/>
        </w:rPr>
      </w:pPr>
      <w:r>
        <w:rPr>
          <w:rFonts w:hint="eastAsia"/>
          <w:b w:val="0"/>
          <w:bCs w:val="0"/>
          <w:sz w:val="24"/>
          <w:szCs w:val="24"/>
          <w:lang w:val="en-US" w:eastAsia="zh-CN"/>
        </w:rPr>
        <w:t>3.了解</w:t>
      </w:r>
      <w:r>
        <w:rPr>
          <w:rFonts w:hint="eastAsia"/>
          <w:b w:val="0"/>
          <w:bCs w:val="0"/>
          <w:sz w:val="24"/>
          <w:szCs w:val="24"/>
        </w:rPr>
        <w:t>旅游目的地资源开发</w:t>
      </w:r>
      <w:r>
        <w:rPr>
          <w:rFonts w:hint="eastAsia"/>
          <w:b w:val="0"/>
          <w:bCs w:val="0"/>
          <w:sz w:val="24"/>
          <w:szCs w:val="24"/>
          <w:lang w:val="en-US" w:eastAsia="zh-CN"/>
        </w:rPr>
        <w:t>的含义、目标，掌握旅游资源开发的内容及应遵循的原则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default"/>
          <w:b w:val="0"/>
          <w:bCs w:val="0"/>
          <w:sz w:val="24"/>
          <w:szCs w:val="24"/>
          <w:lang w:val="en-US"/>
        </w:rPr>
      </w:pPr>
      <w:r>
        <w:rPr>
          <w:rFonts w:hint="eastAsia"/>
          <w:b w:val="0"/>
          <w:bCs w:val="0"/>
          <w:sz w:val="24"/>
          <w:szCs w:val="24"/>
          <w:lang w:val="en-US" w:eastAsia="zh-CN"/>
        </w:rPr>
        <w:t>4.掌握</w:t>
      </w:r>
      <w:r>
        <w:rPr>
          <w:rFonts w:hint="eastAsia"/>
          <w:b w:val="0"/>
          <w:bCs w:val="0"/>
          <w:sz w:val="24"/>
          <w:szCs w:val="24"/>
        </w:rPr>
        <w:t>旅游设施</w:t>
      </w:r>
      <w:r>
        <w:rPr>
          <w:rFonts w:hint="eastAsia"/>
          <w:b w:val="0"/>
          <w:bCs w:val="0"/>
          <w:sz w:val="24"/>
          <w:szCs w:val="24"/>
          <w:lang w:val="en-US" w:eastAsia="zh-CN"/>
        </w:rPr>
        <w:t>的概念与类型，了解旅游服务设施建设可行性研究的内容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default" w:eastAsia="宋体"/>
          <w:b w:val="0"/>
          <w:bCs w:val="0"/>
          <w:sz w:val="24"/>
          <w:szCs w:val="24"/>
          <w:lang w:val="en-US" w:eastAsia="zh-CN"/>
        </w:rPr>
      </w:pPr>
      <w:r>
        <w:rPr>
          <w:rFonts w:hint="eastAsia"/>
          <w:b w:val="0"/>
          <w:bCs w:val="0"/>
          <w:sz w:val="24"/>
          <w:szCs w:val="24"/>
          <w:lang w:val="en-US" w:eastAsia="zh-CN"/>
        </w:rPr>
        <w:t>5.掌握</w:t>
      </w:r>
      <w:r>
        <w:rPr>
          <w:rFonts w:hint="eastAsia"/>
          <w:b w:val="0"/>
          <w:bCs w:val="0"/>
          <w:sz w:val="24"/>
          <w:szCs w:val="24"/>
        </w:rPr>
        <w:t>旅游承载力</w:t>
      </w:r>
      <w:r>
        <w:rPr>
          <w:rFonts w:hint="eastAsia"/>
          <w:b w:val="0"/>
          <w:bCs w:val="0"/>
          <w:sz w:val="24"/>
          <w:szCs w:val="24"/>
          <w:lang w:val="en-US" w:eastAsia="zh-CN"/>
        </w:rPr>
        <w:t>的概念和内容，了解旅游承载力测量的方法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default"/>
          <w:b w:val="0"/>
          <w:bCs w:val="0"/>
          <w:sz w:val="24"/>
          <w:szCs w:val="24"/>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jc w:val="center"/>
        <w:textAlignment w:val="auto"/>
        <w:rPr>
          <w:rFonts w:hint="eastAsia"/>
          <w:b/>
          <w:bCs/>
          <w:sz w:val="28"/>
          <w:szCs w:val="28"/>
          <w:lang w:val="en-US" w:eastAsia="zh-CN"/>
        </w:rPr>
      </w:pPr>
      <w:r>
        <w:rPr>
          <w:rFonts w:hint="eastAsia"/>
          <w:b/>
          <w:bCs/>
          <w:sz w:val="28"/>
          <w:szCs w:val="28"/>
          <w:lang w:val="en-US" w:eastAsia="zh-CN"/>
        </w:rPr>
        <w:t>旅游供求关系与调节</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120" w:leftChars="0" w:firstLine="0" w:firstLineChars="0"/>
        <w:jc w:val="both"/>
        <w:textAlignment w:val="auto"/>
        <w:rPr>
          <w:rFonts w:hint="eastAsia"/>
          <w:b w:val="0"/>
          <w:bCs w:val="0"/>
          <w:sz w:val="24"/>
          <w:szCs w:val="24"/>
          <w:lang w:val="en-US" w:eastAsia="zh-CN"/>
        </w:rPr>
      </w:pPr>
      <w:r>
        <w:rPr>
          <w:rFonts w:hint="eastAsia"/>
          <w:b w:val="0"/>
          <w:bCs w:val="0"/>
          <w:sz w:val="24"/>
          <w:szCs w:val="24"/>
          <w:lang w:val="en-US" w:eastAsia="zh-CN"/>
        </w:rPr>
        <w:t>了解</w:t>
      </w:r>
      <w:r>
        <w:rPr>
          <w:rFonts w:hint="default"/>
          <w:b w:val="0"/>
          <w:bCs w:val="0"/>
          <w:sz w:val="24"/>
          <w:szCs w:val="24"/>
          <w:lang w:val="en-US" w:eastAsia="zh-CN"/>
        </w:rPr>
        <w:t>旅游供求关系</w:t>
      </w:r>
      <w:r>
        <w:rPr>
          <w:rFonts w:hint="eastAsia"/>
          <w:b w:val="0"/>
          <w:bCs w:val="0"/>
          <w:sz w:val="24"/>
          <w:szCs w:val="24"/>
          <w:lang w:val="en-US" w:eastAsia="zh-CN"/>
        </w:rPr>
        <w:t>的本质及主要内容</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120" w:leftChars="0" w:firstLine="0" w:firstLineChars="0"/>
        <w:jc w:val="both"/>
        <w:textAlignment w:val="auto"/>
        <w:rPr>
          <w:rFonts w:hint="default"/>
          <w:b w:val="0"/>
          <w:bCs w:val="0"/>
          <w:sz w:val="24"/>
          <w:szCs w:val="24"/>
          <w:lang w:val="en-US" w:eastAsia="zh-CN"/>
        </w:rPr>
      </w:pPr>
      <w:r>
        <w:rPr>
          <w:rFonts w:hint="eastAsia"/>
          <w:b w:val="0"/>
          <w:bCs w:val="0"/>
          <w:sz w:val="24"/>
          <w:szCs w:val="24"/>
          <w:lang w:val="en-US" w:eastAsia="zh-CN"/>
        </w:rPr>
        <w:t>了解旅游供求关系的主要表现及其矛盾</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120" w:leftChars="0" w:firstLine="0" w:firstLineChars="0"/>
        <w:jc w:val="both"/>
        <w:textAlignment w:val="auto"/>
        <w:rPr>
          <w:rFonts w:hint="eastAsia"/>
          <w:b w:val="0"/>
          <w:bCs w:val="0"/>
          <w:sz w:val="24"/>
          <w:szCs w:val="24"/>
          <w:lang w:val="en-US" w:eastAsia="zh-CN"/>
        </w:rPr>
      </w:pPr>
      <w:r>
        <w:rPr>
          <w:rFonts w:hint="eastAsia"/>
          <w:b w:val="0"/>
          <w:bCs w:val="0"/>
          <w:sz w:val="24"/>
          <w:szCs w:val="24"/>
          <w:lang w:val="en-US" w:eastAsia="zh-CN"/>
        </w:rPr>
        <w:t>掌握旅游价格的概念，价格制订的目标与策略</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120" w:leftChars="0" w:firstLine="0" w:firstLineChars="0"/>
        <w:jc w:val="both"/>
        <w:textAlignment w:val="auto"/>
        <w:rPr>
          <w:rFonts w:hint="default"/>
          <w:b w:val="0"/>
          <w:bCs w:val="0"/>
          <w:sz w:val="24"/>
          <w:szCs w:val="24"/>
          <w:lang w:val="en-US" w:eastAsia="zh-CN"/>
        </w:rPr>
      </w:pPr>
      <w:r>
        <w:rPr>
          <w:rFonts w:hint="eastAsia"/>
          <w:b w:val="0"/>
          <w:bCs w:val="0"/>
          <w:sz w:val="24"/>
          <w:szCs w:val="24"/>
          <w:lang w:val="en-US" w:eastAsia="zh-CN"/>
        </w:rPr>
        <w:t>掌握旅游市场竞争的主要内容、目标、策略和手段</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120" w:leftChars="0" w:firstLine="0" w:firstLineChars="0"/>
        <w:jc w:val="both"/>
        <w:textAlignment w:val="auto"/>
        <w:rPr>
          <w:rFonts w:hint="default"/>
          <w:b w:val="0"/>
          <w:bCs w:val="0"/>
          <w:sz w:val="24"/>
          <w:szCs w:val="24"/>
          <w:lang w:val="en-US" w:eastAsia="zh-CN"/>
        </w:rPr>
      </w:pPr>
      <w:r>
        <w:rPr>
          <w:rFonts w:hint="eastAsia"/>
          <w:b w:val="0"/>
          <w:bCs w:val="0"/>
          <w:sz w:val="24"/>
          <w:szCs w:val="24"/>
          <w:lang w:val="en-US" w:eastAsia="zh-CN"/>
        </w:rPr>
        <w:t>了解宏观调控对旅游经济运行的作用，调控的内容和手段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20" w:leftChars="0"/>
        <w:jc w:val="both"/>
        <w:textAlignment w:val="auto"/>
        <w:rPr>
          <w:rFonts w:hint="default"/>
          <w:b w:val="0"/>
          <w:bCs w:val="0"/>
          <w:sz w:val="24"/>
          <w:szCs w:val="24"/>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jc w:val="center"/>
        <w:textAlignment w:val="auto"/>
        <w:rPr>
          <w:rFonts w:hint="eastAsia"/>
          <w:b/>
          <w:bCs/>
          <w:sz w:val="28"/>
          <w:szCs w:val="28"/>
          <w:lang w:val="en-US" w:eastAsia="zh-CN"/>
        </w:rPr>
      </w:pPr>
      <w:r>
        <w:rPr>
          <w:rFonts w:hint="eastAsia"/>
          <w:b/>
          <w:bCs/>
          <w:sz w:val="28"/>
          <w:szCs w:val="28"/>
          <w:lang w:val="en-US" w:eastAsia="zh-CN"/>
        </w:rPr>
        <w:t>旅游消费结构与优化</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Chars="0"/>
        <w:jc w:val="both"/>
        <w:textAlignment w:val="auto"/>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掌握旅游消费的概念、性质和特点</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Chars="0"/>
        <w:jc w:val="both"/>
        <w:textAlignment w:val="auto"/>
        <w:rPr>
          <w:rFonts w:hint="default" w:ascii="宋体" w:hAnsi="宋体" w:cs="宋体"/>
          <w:b w:val="0"/>
          <w:bCs w:val="0"/>
          <w:sz w:val="24"/>
          <w:szCs w:val="24"/>
          <w:lang w:val="en-US" w:eastAsia="zh-CN"/>
        </w:rPr>
      </w:pPr>
      <w:r>
        <w:rPr>
          <w:rFonts w:hint="eastAsia" w:ascii="宋体" w:hAnsi="宋体" w:cs="宋体"/>
          <w:b w:val="0"/>
          <w:bCs w:val="0"/>
          <w:sz w:val="24"/>
          <w:szCs w:val="24"/>
          <w:lang w:val="en-US" w:eastAsia="zh-CN"/>
        </w:rPr>
        <w:t>掌握旅游消费的含义及其优化途径</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Chars="0"/>
        <w:jc w:val="both"/>
        <w:textAlignment w:val="auto"/>
        <w:rPr>
          <w:rFonts w:hint="default" w:ascii="宋体" w:hAnsi="宋体" w:cs="宋体"/>
          <w:b w:val="0"/>
          <w:bCs w:val="0"/>
          <w:sz w:val="24"/>
          <w:szCs w:val="24"/>
          <w:lang w:val="en-US" w:eastAsia="zh-CN"/>
        </w:rPr>
      </w:pPr>
      <w:r>
        <w:rPr>
          <w:rFonts w:hint="eastAsia" w:ascii="宋体" w:hAnsi="宋体" w:cs="宋体"/>
          <w:b w:val="0"/>
          <w:bCs w:val="0"/>
          <w:sz w:val="24"/>
          <w:szCs w:val="24"/>
          <w:lang w:val="en-US" w:eastAsia="zh-CN"/>
        </w:rPr>
        <w:t>了解旅游消费在旅游经济中的运行作用</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Chars="0"/>
        <w:jc w:val="both"/>
        <w:textAlignment w:val="auto"/>
        <w:rPr>
          <w:rFonts w:hint="default" w:ascii="宋体" w:hAnsi="宋体" w:cs="宋体"/>
          <w:b w:val="0"/>
          <w:bCs w:val="0"/>
          <w:sz w:val="24"/>
          <w:szCs w:val="24"/>
          <w:lang w:val="en-US" w:eastAsia="zh-CN"/>
        </w:rPr>
      </w:pPr>
      <w:r>
        <w:rPr>
          <w:rFonts w:hint="eastAsia" w:ascii="宋体" w:hAnsi="宋体" w:cs="宋体"/>
          <w:b w:val="0"/>
          <w:bCs w:val="0"/>
          <w:sz w:val="24"/>
          <w:szCs w:val="24"/>
          <w:lang w:val="en-US" w:eastAsia="zh-CN"/>
        </w:rPr>
        <w:t>了解旅游消费者最大效用均衡的分析方法及其在旅游决策中的运用</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Chars="0"/>
        <w:jc w:val="both"/>
        <w:textAlignment w:val="auto"/>
        <w:rPr>
          <w:rFonts w:hint="default" w:ascii="宋体" w:hAnsi="宋体" w:cs="宋体"/>
          <w:b w:val="0"/>
          <w:bCs w:val="0"/>
          <w:sz w:val="24"/>
          <w:szCs w:val="24"/>
          <w:lang w:val="en-US" w:eastAsia="zh-CN"/>
        </w:rPr>
      </w:pPr>
      <w:r>
        <w:rPr>
          <w:rFonts w:hint="eastAsia" w:ascii="宋体" w:hAnsi="宋体" w:cs="宋体"/>
          <w:b w:val="0"/>
          <w:bCs w:val="0"/>
          <w:sz w:val="24"/>
          <w:szCs w:val="24"/>
          <w:lang w:val="en-US" w:eastAsia="zh-CN"/>
        </w:rPr>
        <w:t>了解旅游消费效果的含义及有关评价原则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cs="宋体"/>
          <w:b w:val="0"/>
          <w:bCs w:val="0"/>
          <w:sz w:val="24"/>
          <w:szCs w:val="24"/>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jc w:val="center"/>
        <w:textAlignment w:val="auto"/>
        <w:rPr>
          <w:rFonts w:hint="eastAsia"/>
          <w:b/>
          <w:bCs/>
          <w:sz w:val="28"/>
          <w:szCs w:val="28"/>
          <w:lang w:val="en-US" w:eastAsia="zh-CN"/>
        </w:rPr>
      </w:pPr>
      <w:r>
        <w:rPr>
          <w:rFonts w:hint="eastAsia"/>
          <w:b/>
          <w:bCs/>
          <w:sz w:val="28"/>
          <w:szCs w:val="28"/>
          <w:lang w:val="en-US" w:eastAsia="zh-CN"/>
        </w:rPr>
        <w:t>旅游收入分配与乘数效应</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Chars="0"/>
        <w:jc w:val="both"/>
        <w:textAlignment w:val="auto"/>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掌握旅游收入的概念、分类及影响旅游收入的因素</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Chars="0"/>
        <w:jc w:val="both"/>
        <w:textAlignment w:val="auto"/>
        <w:rPr>
          <w:rFonts w:hint="default" w:ascii="宋体" w:hAnsi="宋体" w:cs="宋体"/>
          <w:b w:val="0"/>
          <w:bCs w:val="0"/>
          <w:sz w:val="24"/>
          <w:szCs w:val="24"/>
          <w:lang w:val="en-US" w:eastAsia="zh-CN"/>
        </w:rPr>
      </w:pPr>
      <w:r>
        <w:rPr>
          <w:rFonts w:hint="eastAsia" w:ascii="宋体" w:hAnsi="宋体" w:cs="宋体"/>
          <w:b w:val="0"/>
          <w:bCs w:val="0"/>
          <w:sz w:val="24"/>
          <w:szCs w:val="24"/>
          <w:lang w:val="en-US" w:eastAsia="zh-CN"/>
        </w:rPr>
        <w:t>掌握旅游乘数的含义和类型</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Chars="0"/>
        <w:jc w:val="both"/>
        <w:textAlignment w:val="auto"/>
        <w:rPr>
          <w:rFonts w:hint="default" w:ascii="宋体" w:hAnsi="宋体" w:cs="宋体"/>
          <w:b w:val="0"/>
          <w:bCs w:val="0"/>
          <w:sz w:val="24"/>
          <w:szCs w:val="24"/>
          <w:lang w:val="en-US" w:eastAsia="zh-CN"/>
        </w:rPr>
      </w:pPr>
      <w:r>
        <w:rPr>
          <w:rFonts w:hint="eastAsia" w:ascii="宋体" w:hAnsi="宋体" w:cs="宋体"/>
          <w:b w:val="0"/>
          <w:bCs w:val="0"/>
          <w:sz w:val="24"/>
          <w:szCs w:val="24"/>
          <w:lang w:val="en-US" w:eastAsia="zh-CN"/>
        </w:rPr>
        <w:t>掌握旅游外汇漏损的原因及其降低途径</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Chars="0"/>
        <w:jc w:val="both"/>
        <w:textAlignment w:val="auto"/>
        <w:rPr>
          <w:rFonts w:hint="default" w:ascii="宋体" w:hAnsi="宋体" w:cs="宋体"/>
          <w:b w:val="0"/>
          <w:bCs w:val="0"/>
          <w:sz w:val="24"/>
          <w:szCs w:val="24"/>
          <w:lang w:val="en-US" w:eastAsia="zh-CN"/>
        </w:rPr>
      </w:pPr>
      <w:r>
        <w:rPr>
          <w:rFonts w:hint="eastAsia" w:ascii="宋体" w:hAnsi="宋体" w:cs="宋体"/>
          <w:b w:val="0"/>
          <w:bCs w:val="0"/>
          <w:sz w:val="24"/>
          <w:szCs w:val="24"/>
          <w:lang w:val="en-US" w:eastAsia="zh-CN"/>
        </w:rPr>
        <w:t>了解旅游收入的指标、收入分配的过程和内容</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Chars="0"/>
        <w:jc w:val="both"/>
        <w:textAlignment w:val="auto"/>
        <w:rPr>
          <w:rFonts w:hint="default" w:ascii="宋体" w:hAnsi="宋体" w:cs="宋体"/>
          <w:b w:val="0"/>
          <w:bCs w:val="0"/>
          <w:sz w:val="24"/>
          <w:szCs w:val="24"/>
          <w:lang w:val="en-US" w:eastAsia="zh-CN"/>
        </w:rPr>
      </w:pPr>
      <w:r>
        <w:rPr>
          <w:rFonts w:hint="eastAsia" w:ascii="宋体" w:hAnsi="宋体" w:cs="宋体"/>
          <w:b w:val="0"/>
          <w:bCs w:val="0"/>
          <w:sz w:val="24"/>
          <w:szCs w:val="24"/>
          <w:lang w:val="en-US" w:eastAsia="zh-CN"/>
        </w:rPr>
        <w:t>了解影响旅游乘数的因素</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cs="宋体"/>
          <w:b w:val="0"/>
          <w:bCs w:val="0"/>
          <w:sz w:val="24"/>
          <w:szCs w:val="24"/>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jc w:val="center"/>
        <w:textAlignment w:val="auto"/>
        <w:rPr>
          <w:rFonts w:hint="eastAsia"/>
          <w:b/>
          <w:bCs/>
          <w:sz w:val="28"/>
          <w:szCs w:val="28"/>
          <w:lang w:val="en-US" w:eastAsia="zh-CN"/>
        </w:rPr>
      </w:pPr>
      <w:r>
        <w:rPr>
          <w:rFonts w:hint="eastAsia"/>
          <w:b/>
          <w:bCs/>
          <w:sz w:val="28"/>
          <w:szCs w:val="28"/>
          <w:lang w:val="en-US" w:eastAsia="zh-CN"/>
        </w:rPr>
        <w:t>旅游发展的综合效益分析</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Chars="0"/>
        <w:jc w:val="both"/>
        <w:textAlignment w:val="auto"/>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掌握旅游微观效益的概念及其主要评价指标和评价方法</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Chars="0"/>
        <w:jc w:val="both"/>
        <w:textAlignment w:val="auto"/>
        <w:rPr>
          <w:rFonts w:hint="default" w:ascii="宋体" w:hAnsi="宋体" w:cs="宋体"/>
          <w:b w:val="0"/>
          <w:bCs w:val="0"/>
          <w:sz w:val="24"/>
          <w:szCs w:val="24"/>
          <w:lang w:val="en-US" w:eastAsia="zh-CN"/>
        </w:rPr>
      </w:pPr>
      <w:r>
        <w:rPr>
          <w:rFonts w:hint="eastAsia" w:ascii="宋体" w:hAnsi="宋体" w:cs="宋体"/>
          <w:b w:val="0"/>
          <w:bCs w:val="0"/>
          <w:sz w:val="24"/>
          <w:szCs w:val="24"/>
          <w:lang w:val="en-US" w:eastAsia="zh-CN"/>
        </w:rPr>
        <w:t>了解旅游综合效益的含义及其研究内容</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Chars="0"/>
        <w:jc w:val="both"/>
        <w:textAlignment w:val="auto"/>
        <w:rPr>
          <w:rFonts w:hint="default" w:ascii="宋体" w:hAnsi="宋体" w:cs="宋体"/>
          <w:b w:val="0"/>
          <w:bCs w:val="0"/>
          <w:sz w:val="24"/>
          <w:szCs w:val="24"/>
          <w:lang w:val="en-US" w:eastAsia="zh-CN"/>
        </w:rPr>
      </w:pPr>
      <w:r>
        <w:rPr>
          <w:rFonts w:hint="eastAsia" w:ascii="宋体" w:hAnsi="宋体" w:cs="宋体"/>
          <w:b w:val="0"/>
          <w:bCs w:val="0"/>
          <w:sz w:val="24"/>
          <w:szCs w:val="24"/>
          <w:lang w:val="en-US" w:eastAsia="zh-CN"/>
        </w:rPr>
        <w:t>了解旅游宏观效益的含义、旅游宏观效益、社会效益和环境效益的评价分析方法</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Chars="0"/>
        <w:jc w:val="both"/>
        <w:textAlignment w:val="auto"/>
        <w:rPr>
          <w:rFonts w:hint="default" w:ascii="宋体" w:hAnsi="宋体" w:cs="宋体"/>
          <w:b w:val="0"/>
          <w:bCs w:val="0"/>
          <w:sz w:val="24"/>
          <w:szCs w:val="24"/>
          <w:lang w:val="en-US" w:eastAsia="zh-CN"/>
        </w:rPr>
      </w:pPr>
      <w:r>
        <w:rPr>
          <w:rFonts w:hint="eastAsia" w:ascii="宋体" w:hAnsi="宋体" w:cs="宋体"/>
          <w:b w:val="0"/>
          <w:bCs w:val="0"/>
          <w:sz w:val="24"/>
          <w:szCs w:val="24"/>
          <w:lang w:val="en-US" w:eastAsia="zh-CN"/>
        </w:rPr>
        <w:t>了解提高旅游微观效益和宏观效益的主要途径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cs="宋体"/>
          <w:b w:val="0"/>
          <w:bCs w:val="0"/>
          <w:sz w:val="24"/>
          <w:szCs w:val="24"/>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jc w:val="center"/>
        <w:textAlignment w:val="auto"/>
        <w:rPr>
          <w:rFonts w:hint="eastAsia"/>
          <w:b/>
          <w:bCs/>
          <w:sz w:val="28"/>
          <w:szCs w:val="28"/>
          <w:lang w:val="en-US" w:eastAsia="zh-CN"/>
        </w:rPr>
      </w:pPr>
      <w:r>
        <w:rPr>
          <w:rFonts w:hint="eastAsia"/>
          <w:b/>
          <w:bCs/>
          <w:sz w:val="28"/>
          <w:szCs w:val="28"/>
          <w:lang w:val="en-US" w:eastAsia="zh-CN"/>
        </w:rPr>
        <w:t>旅游发展观与发展模式</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Chars="0"/>
        <w:jc w:val="both"/>
        <w:textAlignment w:val="auto"/>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掌握旅游发展观的基本内容</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Chars="0"/>
        <w:jc w:val="both"/>
        <w:textAlignment w:val="auto"/>
        <w:rPr>
          <w:rFonts w:hint="default" w:ascii="宋体" w:hAnsi="宋体" w:cs="宋体"/>
          <w:b w:val="0"/>
          <w:bCs w:val="0"/>
          <w:sz w:val="24"/>
          <w:szCs w:val="24"/>
          <w:lang w:val="en-US" w:eastAsia="zh-CN"/>
        </w:rPr>
      </w:pPr>
      <w:r>
        <w:rPr>
          <w:rFonts w:hint="eastAsia" w:ascii="宋体" w:hAnsi="宋体" w:cs="宋体"/>
          <w:b w:val="0"/>
          <w:bCs w:val="0"/>
          <w:sz w:val="24"/>
          <w:szCs w:val="24"/>
          <w:lang w:val="en-US" w:eastAsia="zh-CN"/>
        </w:rPr>
        <w:t>掌握旅游经济发展战略的含义、特点和制定原则</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Chars="0"/>
        <w:jc w:val="both"/>
        <w:textAlignment w:val="auto"/>
        <w:rPr>
          <w:rFonts w:hint="default" w:ascii="宋体" w:hAnsi="宋体" w:cs="宋体"/>
          <w:b w:val="0"/>
          <w:bCs w:val="0"/>
          <w:sz w:val="24"/>
          <w:szCs w:val="24"/>
          <w:lang w:val="en-US" w:eastAsia="zh-CN"/>
        </w:rPr>
      </w:pPr>
      <w:r>
        <w:rPr>
          <w:rFonts w:hint="eastAsia" w:ascii="宋体" w:hAnsi="宋体" w:cs="宋体"/>
          <w:b w:val="0"/>
          <w:bCs w:val="0"/>
          <w:sz w:val="24"/>
          <w:szCs w:val="24"/>
          <w:lang w:val="en-US" w:eastAsia="zh-CN"/>
        </w:rPr>
        <w:t>了解可持续旅游发展的概念和实现</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Chars="0"/>
        <w:jc w:val="both"/>
        <w:textAlignment w:val="auto"/>
        <w:rPr>
          <w:rFonts w:hint="default" w:ascii="宋体" w:hAnsi="宋体" w:cs="宋体"/>
          <w:b w:val="0"/>
          <w:bCs w:val="0"/>
          <w:sz w:val="24"/>
          <w:szCs w:val="24"/>
          <w:lang w:val="en-US" w:eastAsia="zh-CN"/>
        </w:rPr>
      </w:pPr>
      <w:r>
        <w:rPr>
          <w:rFonts w:hint="eastAsia" w:ascii="宋体" w:hAnsi="宋体" w:cs="宋体"/>
          <w:b w:val="0"/>
          <w:bCs w:val="0"/>
          <w:sz w:val="24"/>
          <w:szCs w:val="24"/>
          <w:lang w:val="en-US" w:eastAsia="zh-CN"/>
        </w:rPr>
        <w:t>了解旅游经济发展模式的概念、特点和类型</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Chars="0"/>
        <w:jc w:val="both"/>
        <w:textAlignment w:val="auto"/>
        <w:rPr>
          <w:rFonts w:hint="default" w:ascii="宋体" w:hAnsi="宋体" w:cs="宋体"/>
          <w:b w:val="0"/>
          <w:bCs w:val="0"/>
          <w:sz w:val="24"/>
          <w:szCs w:val="24"/>
          <w:lang w:val="en-US" w:eastAsia="zh-CN"/>
        </w:rPr>
      </w:pPr>
      <w:r>
        <w:rPr>
          <w:rFonts w:hint="eastAsia" w:ascii="宋体" w:hAnsi="宋体" w:cs="宋体"/>
          <w:b w:val="0"/>
          <w:bCs w:val="0"/>
          <w:sz w:val="24"/>
          <w:szCs w:val="24"/>
          <w:lang w:val="en-US" w:eastAsia="zh-CN"/>
        </w:rPr>
        <w:t>了解我国旅游经济发展模式的选择</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cs="宋体"/>
          <w:b w:val="0"/>
          <w:bCs w:val="0"/>
          <w:sz w:val="24"/>
          <w:szCs w:val="24"/>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jc w:val="center"/>
        <w:textAlignment w:val="auto"/>
        <w:rPr>
          <w:rFonts w:hint="eastAsia"/>
          <w:b/>
          <w:bCs/>
          <w:sz w:val="28"/>
          <w:szCs w:val="28"/>
          <w:lang w:val="en-US" w:eastAsia="zh-CN"/>
        </w:rPr>
      </w:pPr>
      <w:r>
        <w:rPr>
          <w:rFonts w:hint="eastAsia"/>
          <w:b/>
          <w:bCs/>
          <w:sz w:val="28"/>
          <w:szCs w:val="28"/>
          <w:lang w:val="en-US" w:eastAsia="zh-CN"/>
        </w:rPr>
        <w:t>全球视野下的旅游经济发展</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leftChars="0"/>
        <w:jc w:val="both"/>
        <w:textAlignment w:val="auto"/>
        <w:rPr>
          <w:rFonts w:hint="eastAsia"/>
          <w:b w:val="0"/>
          <w:bCs w:val="0"/>
          <w:sz w:val="24"/>
          <w:szCs w:val="24"/>
          <w:lang w:val="en-US" w:eastAsia="zh-CN"/>
        </w:rPr>
      </w:pPr>
      <w:r>
        <w:rPr>
          <w:rFonts w:hint="eastAsia"/>
          <w:b w:val="0"/>
          <w:bCs w:val="0"/>
          <w:sz w:val="24"/>
          <w:szCs w:val="24"/>
          <w:lang w:val="en-US" w:eastAsia="zh-CN"/>
        </w:rPr>
        <w:t>掌握旅游经济全球化发展中竞争与合作的关系</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leftChars="0"/>
        <w:jc w:val="both"/>
        <w:textAlignment w:val="auto"/>
        <w:rPr>
          <w:rFonts w:hint="default"/>
          <w:b w:val="0"/>
          <w:bCs w:val="0"/>
          <w:sz w:val="24"/>
          <w:szCs w:val="24"/>
          <w:lang w:val="en-US" w:eastAsia="zh-CN"/>
        </w:rPr>
      </w:pPr>
      <w:r>
        <w:rPr>
          <w:rFonts w:hint="eastAsia"/>
          <w:b w:val="0"/>
          <w:bCs w:val="0"/>
          <w:sz w:val="24"/>
          <w:szCs w:val="24"/>
          <w:lang w:val="en-US" w:eastAsia="zh-CN"/>
        </w:rPr>
        <w:t>掌握全球旅游经济可持续发展的要求</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leftChars="0"/>
        <w:jc w:val="both"/>
        <w:textAlignment w:val="auto"/>
        <w:rPr>
          <w:rFonts w:hint="default"/>
          <w:b w:val="0"/>
          <w:bCs w:val="0"/>
          <w:sz w:val="24"/>
          <w:szCs w:val="24"/>
          <w:lang w:val="en-US" w:eastAsia="zh-CN"/>
        </w:rPr>
      </w:pPr>
      <w:r>
        <w:rPr>
          <w:rFonts w:hint="eastAsia"/>
          <w:b w:val="0"/>
          <w:bCs w:val="0"/>
          <w:sz w:val="24"/>
          <w:szCs w:val="24"/>
          <w:lang w:val="en-US" w:eastAsia="zh-CN"/>
        </w:rPr>
        <w:t>掌握从需求和供给两方面提出的可持续发展的责任</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leftChars="0"/>
        <w:jc w:val="both"/>
        <w:textAlignment w:val="auto"/>
        <w:rPr>
          <w:rFonts w:hint="default"/>
          <w:b w:val="0"/>
          <w:bCs w:val="0"/>
          <w:sz w:val="24"/>
          <w:szCs w:val="24"/>
          <w:lang w:val="en-US" w:eastAsia="zh-CN"/>
        </w:rPr>
      </w:pPr>
      <w:r>
        <w:rPr>
          <w:rFonts w:hint="eastAsia"/>
          <w:b w:val="0"/>
          <w:bCs w:val="0"/>
          <w:sz w:val="24"/>
          <w:szCs w:val="24"/>
          <w:lang w:val="en-US" w:eastAsia="zh-CN"/>
        </w:rPr>
        <w:t>了解旅游活动的全球化进程，及旅游经济全球化发展状况</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leftChars="0"/>
        <w:jc w:val="both"/>
        <w:textAlignment w:val="auto"/>
        <w:rPr>
          <w:rFonts w:hint="default"/>
          <w:b w:val="0"/>
          <w:bCs w:val="0"/>
          <w:sz w:val="24"/>
          <w:szCs w:val="24"/>
          <w:lang w:val="en-US" w:eastAsia="zh-CN"/>
        </w:rPr>
      </w:pPr>
      <w:r>
        <w:rPr>
          <w:rFonts w:hint="eastAsia"/>
          <w:b w:val="0"/>
          <w:bCs w:val="0"/>
          <w:sz w:val="24"/>
          <w:szCs w:val="24"/>
          <w:lang w:val="en-US" w:eastAsia="zh-CN"/>
        </w:rPr>
        <w:t>了解旅游企业跨国经营的必要性</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leftChars="0"/>
        <w:jc w:val="both"/>
        <w:textAlignment w:val="auto"/>
        <w:rPr>
          <w:rFonts w:hint="default"/>
          <w:b w:val="0"/>
          <w:bCs w:val="0"/>
          <w:sz w:val="24"/>
          <w:szCs w:val="24"/>
          <w:lang w:val="en-US" w:eastAsia="zh-CN"/>
        </w:rPr>
      </w:pPr>
      <w:r>
        <w:rPr>
          <w:rFonts w:hint="eastAsia"/>
          <w:b w:val="0"/>
          <w:bCs w:val="0"/>
          <w:sz w:val="24"/>
          <w:szCs w:val="24"/>
          <w:lang w:val="en-US" w:eastAsia="zh-CN"/>
        </w:rPr>
        <w:t>了解旅游经济全球化发展的法律法规和国际旅游贸易政策的主要内容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b w:val="0"/>
          <w:bCs w:val="0"/>
          <w:sz w:val="24"/>
          <w:szCs w:val="24"/>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sz w:val="24"/>
        </w:rPr>
      </w:pPr>
      <w:r>
        <w:rPr>
          <w:rFonts w:hint="eastAsia" w:ascii="宋体" w:hAnsi="宋体"/>
          <w:sz w:val="24"/>
        </w:rPr>
        <w:t>注：</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sz w:val="24"/>
        </w:rPr>
      </w:pPr>
      <w:r>
        <w:rPr>
          <w:rFonts w:hint="eastAsia" w:ascii="宋体" w:hAnsi="宋体"/>
          <w:sz w:val="24"/>
        </w:rPr>
        <w:t>1.本考试大纲未涉及的内容不作为考试要求</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olor w:val="auto"/>
          <w:sz w:val="24"/>
        </w:rPr>
      </w:pPr>
      <w:r>
        <w:rPr>
          <w:rFonts w:hint="eastAsia" w:ascii="宋体" w:hAnsi="宋体"/>
          <w:sz w:val="24"/>
        </w:rPr>
        <w:t>2.考试题型：</w:t>
      </w:r>
      <w:r>
        <w:rPr>
          <w:rFonts w:hint="eastAsia" w:ascii="宋体" w:hAnsi="宋体"/>
          <w:color w:val="auto"/>
          <w:sz w:val="24"/>
        </w:rPr>
        <w:t>单项选择题、</w:t>
      </w:r>
      <w:r>
        <w:rPr>
          <w:rFonts w:hint="eastAsia" w:ascii="宋体" w:hAnsi="宋体"/>
          <w:color w:val="auto"/>
          <w:sz w:val="24"/>
          <w:lang w:val="en-US" w:eastAsia="zh-CN"/>
        </w:rPr>
        <w:t>多项选择题、名词解释题、简答</w:t>
      </w:r>
      <w:r>
        <w:rPr>
          <w:rFonts w:hint="eastAsia" w:ascii="宋体" w:hAnsi="宋体"/>
          <w:color w:val="auto"/>
          <w:sz w:val="24"/>
        </w:rPr>
        <w:t>题、论述题</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sz w:val="24"/>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sz w:val="24"/>
        </w:rPr>
      </w:pPr>
      <w:r>
        <w:rPr>
          <w:rFonts w:hint="eastAsia" w:ascii="宋体" w:hAnsi="宋体"/>
          <w:sz w:val="24"/>
        </w:rPr>
        <w:t>题例</w:t>
      </w:r>
    </w:p>
    <w:p>
      <w:pPr>
        <w:keepNext w:val="0"/>
        <w:keepLines w:val="0"/>
        <w:pageBreakBefore w:val="0"/>
        <w:widowControl w:val="0"/>
        <w:numPr>
          <w:ilvl w:val="0"/>
          <w:numId w:val="8"/>
        </w:numPr>
        <w:kinsoku/>
        <w:wordWrap/>
        <w:overflowPunct/>
        <w:topLinePunct w:val="0"/>
        <w:autoSpaceDE/>
        <w:autoSpaceDN/>
        <w:bidi w:val="0"/>
        <w:adjustRightInd w:val="0"/>
        <w:snapToGrid w:val="0"/>
        <w:spacing w:line="360" w:lineRule="auto"/>
        <w:textAlignment w:val="auto"/>
        <w:rPr>
          <w:rFonts w:hint="eastAsia" w:ascii="宋体" w:hAnsi="宋体"/>
          <w:sz w:val="24"/>
        </w:rPr>
      </w:pPr>
      <w:r>
        <w:rPr>
          <w:rFonts w:hint="eastAsia" w:ascii="宋体" w:hAnsi="宋体"/>
          <w:sz w:val="24"/>
        </w:rPr>
        <w:t>单项选择题（共××题，每题×分，共×分）</w:t>
      </w:r>
    </w:p>
    <w:p>
      <w:pPr>
        <w:keepNext w:val="0"/>
        <w:keepLines w:val="0"/>
        <w:pageBreakBefore w:val="0"/>
        <w:widowControl w:val="0"/>
        <w:numPr>
          <w:ilvl w:val="0"/>
          <w:numId w:val="9"/>
        </w:numPr>
        <w:kinsoku/>
        <w:wordWrap/>
        <w:overflowPunct/>
        <w:topLinePunct w:val="0"/>
        <w:autoSpaceDE/>
        <w:autoSpaceDN/>
        <w:bidi w:val="0"/>
        <w:adjustRightInd w:val="0"/>
        <w:snapToGrid w:val="0"/>
        <w:spacing w:line="360" w:lineRule="auto"/>
        <w:textAlignment w:val="auto"/>
        <w:rPr>
          <w:rFonts w:hint="eastAsia" w:ascii="宋体" w:hAnsi="宋体"/>
          <w:sz w:val="24"/>
          <w:lang w:val="en-US" w:eastAsia="zh-CN"/>
        </w:rPr>
      </w:pPr>
      <w:r>
        <w:rPr>
          <w:rFonts w:hint="eastAsia" w:ascii="宋体" w:hAnsi="宋体"/>
          <w:sz w:val="24"/>
          <w:lang w:val="en-US" w:eastAsia="zh-CN"/>
        </w:rPr>
        <w:t>旅游需求是旅游市场形成的（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sz w:val="24"/>
        </w:rPr>
      </w:pPr>
      <w:r>
        <w:rPr>
          <w:rFonts w:hint="eastAsia" w:ascii="宋体" w:hAnsi="宋体"/>
          <w:sz w:val="24"/>
          <w:lang w:val="en-US" w:eastAsia="zh-CN"/>
        </w:rPr>
        <w:t>A.保证  B.基础  C.依赖  D.源泉</w:t>
      </w:r>
    </w:p>
    <w:p>
      <w:pPr>
        <w:keepNext w:val="0"/>
        <w:keepLines w:val="0"/>
        <w:pageBreakBefore w:val="0"/>
        <w:widowControl w:val="0"/>
        <w:numPr>
          <w:ilvl w:val="0"/>
          <w:numId w:val="8"/>
        </w:numPr>
        <w:kinsoku/>
        <w:wordWrap/>
        <w:overflowPunct/>
        <w:topLinePunct w:val="0"/>
        <w:autoSpaceDE/>
        <w:autoSpaceDN/>
        <w:bidi w:val="0"/>
        <w:adjustRightInd w:val="0"/>
        <w:snapToGrid w:val="0"/>
        <w:spacing w:line="360" w:lineRule="auto"/>
        <w:ind w:left="0" w:leftChars="0" w:firstLine="0" w:firstLineChars="0"/>
        <w:textAlignment w:val="auto"/>
        <w:rPr>
          <w:rFonts w:hint="default" w:ascii="宋体" w:hAnsi="宋体"/>
          <w:sz w:val="24"/>
          <w:lang w:val="en-US" w:eastAsia="zh-CN"/>
        </w:rPr>
      </w:pPr>
      <w:r>
        <w:rPr>
          <w:rFonts w:hint="default" w:ascii="宋体" w:hAnsi="宋体"/>
          <w:sz w:val="24"/>
          <w:lang w:val="en-US" w:eastAsia="zh-CN"/>
        </w:rPr>
        <w:t>多项选择题（共</w:t>
      </w:r>
      <w:r>
        <w:rPr>
          <w:rFonts w:hint="eastAsia" w:ascii="宋体" w:hAnsi="宋体"/>
          <w:sz w:val="24"/>
        </w:rPr>
        <w:t>××</w:t>
      </w:r>
      <w:r>
        <w:rPr>
          <w:rFonts w:hint="default" w:ascii="宋体" w:hAnsi="宋体"/>
          <w:sz w:val="24"/>
          <w:lang w:val="en-US" w:eastAsia="zh-CN"/>
        </w:rPr>
        <w:t>题，每题</w:t>
      </w:r>
      <w:r>
        <w:rPr>
          <w:rFonts w:hint="eastAsia" w:ascii="宋体" w:hAnsi="宋体"/>
          <w:sz w:val="24"/>
        </w:rPr>
        <w:t>×</w:t>
      </w:r>
      <w:r>
        <w:rPr>
          <w:rFonts w:hint="default" w:ascii="宋体" w:hAnsi="宋体"/>
          <w:sz w:val="24"/>
          <w:lang w:val="en-US" w:eastAsia="zh-CN"/>
        </w:rPr>
        <w:t>分，共</w:t>
      </w:r>
      <w:r>
        <w:rPr>
          <w:rFonts w:hint="eastAsia" w:ascii="宋体" w:hAnsi="宋体"/>
          <w:sz w:val="24"/>
        </w:rPr>
        <w:t>×</w:t>
      </w:r>
      <w:r>
        <w:rPr>
          <w:rFonts w:hint="default" w:ascii="宋体" w:hAnsi="宋体"/>
          <w:sz w:val="24"/>
          <w:lang w:val="en-US" w:eastAsia="zh-CN"/>
        </w:rPr>
        <w:t>分）</w:t>
      </w:r>
    </w:p>
    <w:p>
      <w:pPr>
        <w:keepNext w:val="0"/>
        <w:keepLines w:val="0"/>
        <w:pageBreakBefore w:val="0"/>
        <w:widowControl w:val="0"/>
        <w:numPr>
          <w:ilvl w:val="0"/>
          <w:numId w:val="10"/>
        </w:numPr>
        <w:kinsoku/>
        <w:wordWrap/>
        <w:overflowPunct/>
        <w:topLinePunct w:val="0"/>
        <w:autoSpaceDE/>
        <w:autoSpaceDN/>
        <w:bidi w:val="0"/>
        <w:adjustRightInd w:val="0"/>
        <w:snapToGrid w:val="0"/>
        <w:spacing w:line="360" w:lineRule="auto"/>
        <w:ind w:leftChars="0"/>
        <w:textAlignment w:val="auto"/>
        <w:rPr>
          <w:rFonts w:hint="eastAsia" w:ascii="宋体" w:hAnsi="宋体"/>
          <w:sz w:val="24"/>
          <w:lang w:val="en-US" w:eastAsia="zh-CN"/>
        </w:rPr>
      </w:pPr>
      <w:r>
        <w:rPr>
          <w:rFonts w:hint="eastAsia" w:ascii="宋体" w:hAnsi="宋体"/>
          <w:sz w:val="24"/>
          <w:lang w:val="en-US" w:eastAsia="zh-CN"/>
        </w:rPr>
        <w:t>旅游目的地供给的特点主要包括（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default" w:ascii="宋体" w:hAnsi="宋体"/>
          <w:sz w:val="24"/>
          <w:lang w:val="en-US" w:eastAsia="zh-CN"/>
        </w:rPr>
      </w:pPr>
      <w:r>
        <w:rPr>
          <w:rFonts w:hint="eastAsia" w:ascii="宋体" w:hAnsi="宋体"/>
          <w:sz w:val="24"/>
          <w:lang w:val="en-US" w:eastAsia="zh-CN"/>
        </w:rPr>
        <w:t>A.多样性  B.无形性  C.关联性  D.相对稳定性</w:t>
      </w:r>
    </w:p>
    <w:p>
      <w:pPr>
        <w:keepNext w:val="0"/>
        <w:keepLines w:val="0"/>
        <w:pageBreakBefore w:val="0"/>
        <w:widowControl w:val="0"/>
        <w:numPr>
          <w:ilvl w:val="0"/>
          <w:numId w:val="8"/>
        </w:numPr>
        <w:kinsoku/>
        <w:wordWrap/>
        <w:overflowPunct/>
        <w:topLinePunct w:val="0"/>
        <w:autoSpaceDE/>
        <w:autoSpaceDN/>
        <w:bidi w:val="0"/>
        <w:adjustRightInd w:val="0"/>
        <w:snapToGrid w:val="0"/>
        <w:spacing w:line="360" w:lineRule="auto"/>
        <w:ind w:left="0" w:leftChars="0" w:firstLine="0" w:firstLineChars="0"/>
        <w:textAlignment w:val="auto"/>
        <w:rPr>
          <w:rFonts w:hint="default" w:ascii="宋体" w:hAnsi="宋体"/>
          <w:sz w:val="24"/>
          <w:lang w:val="en-US" w:eastAsia="zh-CN"/>
        </w:rPr>
      </w:pPr>
      <w:r>
        <w:rPr>
          <w:rFonts w:hint="eastAsia" w:ascii="宋体" w:hAnsi="宋体"/>
          <w:sz w:val="24"/>
          <w:lang w:val="en-US" w:eastAsia="zh-CN"/>
        </w:rPr>
        <w:t>名词解释题</w:t>
      </w:r>
      <w:r>
        <w:rPr>
          <w:rFonts w:hint="default" w:ascii="宋体" w:hAnsi="宋体"/>
          <w:sz w:val="24"/>
          <w:lang w:val="en-US" w:eastAsia="zh-CN"/>
        </w:rPr>
        <w:t>（共</w:t>
      </w:r>
      <w:r>
        <w:rPr>
          <w:rFonts w:hint="eastAsia" w:ascii="宋体" w:hAnsi="宋体"/>
          <w:sz w:val="24"/>
        </w:rPr>
        <w:t>××</w:t>
      </w:r>
      <w:r>
        <w:rPr>
          <w:rFonts w:hint="default" w:ascii="宋体" w:hAnsi="宋体"/>
          <w:sz w:val="24"/>
          <w:lang w:val="en-US" w:eastAsia="zh-CN"/>
        </w:rPr>
        <w:t>题，每题</w:t>
      </w:r>
      <w:r>
        <w:rPr>
          <w:rFonts w:hint="eastAsia" w:ascii="宋体" w:hAnsi="宋体"/>
          <w:sz w:val="24"/>
        </w:rPr>
        <w:t>×</w:t>
      </w:r>
      <w:r>
        <w:rPr>
          <w:rFonts w:hint="default" w:ascii="宋体" w:hAnsi="宋体"/>
          <w:sz w:val="24"/>
          <w:lang w:val="en-US" w:eastAsia="zh-CN"/>
        </w:rPr>
        <w:t>分，共</w:t>
      </w:r>
      <w:r>
        <w:rPr>
          <w:rFonts w:hint="eastAsia" w:ascii="宋体" w:hAnsi="宋体"/>
          <w:sz w:val="24"/>
        </w:rPr>
        <w:t>×</w:t>
      </w:r>
      <w:r>
        <w:rPr>
          <w:rFonts w:hint="default" w:ascii="宋体" w:hAnsi="宋体"/>
          <w:sz w:val="24"/>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textAlignment w:val="auto"/>
        <w:rPr>
          <w:rFonts w:hint="default" w:ascii="宋体" w:hAnsi="宋体"/>
          <w:sz w:val="24"/>
          <w:lang w:val="en-US" w:eastAsia="zh-CN"/>
        </w:rPr>
      </w:pPr>
      <w:r>
        <w:rPr>
          <w:rFonts w:hint="eastAsia" w:ascii="宋体" w:hAnsi="宋体"/>
          <w:sz w:val="24"/>
          <w:lang w:val="en-US" w:eastAsia="zh-CN"/>
        </w:rPr>
        <w:t>1.旅游乘数效应</w:t>
      </w:r>
    </w:p>
    <w:p>
      <w:pPr>
        <w:keepNext w:val="0"/>
        <w:keepLines w:val="0"/>
        <w:pageBreakBefore w:val="0"/>
        <w:widowControl w:val="0"/>
        <w:numPr>
          <w:ilvl w:val="0"/>
          <w:numId w:val="8"/>
        </w:numPr>
        <w:kinsoku/>
        <w:wordWrap/>
        <w:overflowPunct/>
        <w:topLinePunct w:val="0"/>
        <w:autoSpaceDE/>
        <w:autoSpaceDN/>
        <w:bidi w:val="0"/>
        <w:adjustRightInd w:val="0"/>
        <w:snapToGrid w:val="0"/>
        <w:spacing w:line="360" w:lineRule="auto"/>
        <w:ind w:left="0" w:leftChars="0" w:firstLine="0" w:firstLineChars="0"/>
        <w:textAlignment w:val="auto"/>
        <w:rPr>
          <w:rFonts w:hint="default" w:ascii="宋体" w:hAnsi="宋体"/>
          <w:sz w:val="24"/>
          <w:lang w:val="en-US" w:eastAsia="zh-CN"/>
        </w:rPr>
      </w:pPr>
      <w:r>
        <w:rPr>
          <w:rFonts w:hint="eastAsia" w:ascii="宋体" w:hAnsi="宋体"/>
          <w:sz w:val="24"/>
          <w:lang w:val="en-US" w:eastAsia="zh-CN"/>
        </w:rPr>
        <w:t>简答题（</w:t>
      </w:r>
      <w:r>
        <w:rPr>
          <w:rFonts w:hint="eastAsia" w:ascii="宋体" w:hAnsi="宋体"/>
          <w:sz w:val="24"/>
        </w:rPr>
        <w:t>共××题，每题×分，共×分</w:t>
      </w:r>
      <w:r>
        <w:rPr>
          <w:rFonts w:hint="eastAsia" w:ascii="宋体" w:hAnsi="宋体"/>
          <w:sz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textAlignment w:val="auto"/>
        <w:rPr>
          <w:rFonts w:hint="default" w:ascii="宋体" w:hAnsi="宋体"/>
          <w:sz w:val="24"/>
          <w:lang w:val="en-US" w:eastAsia="zh-CN"/>
        </w:rPr>
      </w:pPr>
      <w:r>
        <w:rPr>
          <w:rFonts w:hint="eastAsia" w:ascii="宋体" w:hAnsi="宋体"/>
          <w:sz w:val="24"/>
          <w:lang w:val="en-US" w:eastAsia="zh-CN"/>
        </w:rPr>
        <w:t>1.简述旅游资源开发工作的主要内容。</w:t>
      </w:r>
    </w:p>
    <w:p>
      <w:pPr>
        <w:keepNext w:val="0"/>
        <w:keepLines w:val="0"/>
        <w:pageBreakBefore w:val="0"/>
        <w:widowControl w:val="0"/>
        <w:numPr>
          <w:ilvl w:val="0"/>
          <w:numId w:val="8"/>
        </w:numPr>
        <w:kinsoku/>
        <w:wordWrap/>
        <w:overflowPunct/>
        <w:topLinePunct w:val="0"/>
        <w:autoSpaceDE/>
        <w:autoSpaceDN/>
        <w:bidi w:val="0"/>
        <w:adjustRightInd w:val="0"/>
        <w:snapToGrid w:val="0"/>
        <w:spacing w:line="360" w:lineRule="auto"/>
        <w:ind w:left="0" w:leftChars="0" w:firstLine="0" w:firstLineChars="0"/>
        <w:textAlignment w:val="auto"/>
        <w:rPr>
          <w:rFonts w:hint="default" w:ascii="宋体" w:hAnsi="宋体"/>
          <w:sz w:val="24"/>
          <w:lang w:val="en-US" w:eastAsia="zh-CN"/>
        </w:rPr>
      </w:pPr>
      <w:r>
        <w:rPr>
          <w:rFonts w:hint="eastAsia" w:ascii="宋体" w:hAnsi="宋体"/>
          <w:sz w:val="24"/>
          <w:lang w:val="en-US" w:eastAsia="zh-CN"/>
        </w:rPr>
        <w:t>论述题（</w:t>
      </w:r>
      <w:r>
        <w:rPr>
          <w:rFonts w:hint="eastAsia" w:ascii="宋体" w:hAnsi="宋体"/>
          <w:sz w:val="24"/>
        </w:rPr>
        <w:t>共××题，每题×分，共×分</w:t>
      </w:r>
      <w:r>
        <w:rPr>
          <w:rFonts w:hint="eastAsia" w:ascii="宋体" w:hAnsi="宋体"/>
          <w:sz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textAlignment w:val="auto"/>
        <w:rPr>
          <w:rFonts w:hint="default" w:ascii="宋体" w:hAnsi="宋体"/>
          <w:sz w:val="24"/>
          <w:lang w:val="en-US" w:eastAsia="zh-CN"/>
        </w:rPr>
      </w:pPr>
      <w:r>
        <w:rPr>
          <w:rFonts w:hint="eastAsia" w:ascii="宋体" w:hAnsi="宋体"/>
          <w:sz w:val="24"/>
          <w:lang w:val="en-US" w:eastAsia="zh-CN"/>
        </w:rPr>
        <w:t>2.试述旅游经济活动运行的条件。</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b w:val="0"/>
          <w:bCs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sz w:val="28"/>
          <w:szCs w:val="48"/>
        </w:rPr>
      </w:pPr>
    </w:p>
    <w:p>
      <w:pPr>
        <w:keepNext w:val="0"/>
        <w:keepLines w:val="0"/>
        <w:pageBreakBefore w:val="0"/>
        <w:widowControl w:val="0"/>
        <w:kinsoku/>
        <w:wordWrap/>
        <w:overflowPunct/>
        <w:topLinePunct w:val="0"/>
        <w:autoSpaceDE/>
        <w:autoSpaceDN/>
        <w:bidi w:val="0"/>
        <w:adjustRightInd/>
        <w:snapToGrid/>
        <w:spacing w:line="360" w:lineRule="auto"/>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FF9020"/>
    <w:multiLevelType w:val="singleLevel"/>
    <w:tmpl w:val="B1FF9020"/>
    <w:lvl w:ilvl="0" w:tentative="0">
      <w:start w:val="1"/>
      <w:numFmt w:val="decimal"/>
      <w:lvlText w:val="%1."/>
      <w:lvlJc w:val="left"/>
      <w:pPr>
        <w:tabs>
          <w:tab w:val="left" w:pos="312"/>
        </w:tabs>
      </w:pPr>
    </w:lvl>
  </w:abstractNum>
  <w:abstractNum w:abstractNumId="1">
    <w:nsid w:val="B74380E8"/>
    <w:multiLevelType w:val="singleLevel"/>
    <w:tmpl w:val="B74380E8"/>
    <w:lvl w:ilvl="0" w:tentative="0">
      <w:start w:val="1"/>
      <w:numFmt w:val="decimal"/>
      <w:lvlText w:val="%1."/>
      <w:lvlJc w:val="left"/>
      <w:pPr>
        <w:tabs>
          <w:tab w:val="left" w:pos="312"/>
        </w:tabs>
      </w:pPr>
    </w:lvl>
  </w:abstractNum>
  <w:abstractNum w:abstractNumId="2">
    <w:nsid w:val="E6B95FE4"/>
    <w:multiLevelType w:val="singleLevel"/>
    <w:tmpl w:val="E6B95FE4"/>
    <w:lvl w:ilvl="0" w:tentative="0">
      <w:start w:val="1"/>
      <w:numFmt w:val="decimal"/>
      <w:lvlText w:val="%1."/>
      <w:lvlJc w:val="left"/>
      <w:pPr>
        <w:tabs>
          <w:tab w:val="left" w:pos="312"/>
        </w:tabs>
      </w:pPr>
    </w:lvl>
  </w:abstractNum>
  <w:abstractNum w:abstractNumId="3">
    <w:nsid w:val="00F91F48"/>
    <w:multiLevelType w:val="singleLevel"/>
    <w:tmpl w:val="00F91F48"/>
    <w:lvl w:ilvl="0" w:tentative="0">
      <w:start w:val="1"/>
      <w:numFmt w:val="chineseCounting"/>
      <w:suff w:val="space"/>
      <w:lvlText w:val="第%1章"/>
      <w:lvlJc w:val="left"/>
      <w:rPr>
        <w:rFonts w:hint="eastAsia"/>
      </w:rPr>
    </w:lvl>
  </w:abstractNum>
  <w:abstractNum w:abstractNumId="4">
    <w:nsid w:val="168448BA"/>
    <w:multiLevelType w:val="singleLevel"/>
    <w:tmpl w:val="168448BA"/>
    <w:lvl w:ilvl="0" w:tentative="0">
      <w:start w:val="1"/>
      <w:numFmt w:val="chineseCounting"/>
      <w:suff w:val="nothing"/>
      <w:lvlText w:val="%1、"/>
      <w:lvlJc w:val="left"/>
      <w:rPr>
        <w:rFonts w:hint="eastAsia"/>
      </w:rPr>
    </w:lvl>
  </w:abstractNum>
  <w:abstractNum w:abstractNumId="5">
    <w:nsid w:val="3273EA88"/>
    <w:multiLevelType w:val="singleLevel"/>
    <w:tmpl w:val="3273EA88"/>
    <w:lvl w:ilvl="0" w:tentative="0">
      <w:start w:val="1"/>
      <w:numFmt w:val="decimal"/>
      <w:lvlText w:val="%1."/>
      <w:lvlJc w:val="left"/>
      <w:pPr>
        <w:tabs>
          <w:tab w:val="left" w:pos="312"/>
        </w:tabs>
      </w:pPr>
    </w:lvl>
  </w:abstractNum>
  <w:abstractNum w:abstractNumId="6">
    <w:nsid w:val="4EF89DEA"/>
    <w:multiLevelType w:val="singleLevel"/>
    <w:tmpl w:val="4EF89DEA"/>
    <w:lvl w:ilvl="0" w:tentative="0">
      <w:start w:val="1"/>
      <w:numFmt w:val="decimal"/>
      <w:lvlText w:val="%1."/>
      <w:lvlJc w:val="left"/>
      <w:pPr>
        <w:tabs>
          <w:tab w:val="left" w:pos="312"/>
        </w:tabs>
      </w:pPr>
    </w:lvl>
  </w:abstractNum>
  <w:abstractNum w:abstractNumId="7">
    <w:nsid w:val="70838732"/>
    <w:multiLevelType w:val="singleLevel"/>
    <w:tmpl w:val="70838732"/>
    <w:lvl w:ilvl="0" w:tentative="0">
      <w:start w:val="1"/>
      <w:numFmt w:val="decimal"/>
      <w:lvlText w:val="%1."/>
      <w:lvlJc w:val="left"/>
      <w:pPr>
        <w:tabs>
          <w:tab w:val="left" w:pos="312"/>
        </w:tabs>
      </w:pPr>
    </w:lvl>
  </w:abstractNum>
  <w:abstractNum w:abstractNumId="8">
    <w:nsid w:val="7A510AAA"/>
    <w:multiLevelType w:val="singleLevel"/>
    <w:tmpl w:val="7A510AAA"/>
    <w:lvl w:ilvl="0" w:tentative="0">
      <w:start w:val="1"/>
      <w:numFmt w:val="decimal"/>
      <w:lvlText w:val="%1."/>
      <w:lvlJc w:val="left"/>
      <w:pPr>
        <w:tabs>
          <w:tab w:val="left" w:pos="312"/>
        </w:tabs>
      </w:pPr>
    </w:lvl>
  </w:abstractNum>
  <w:abstractNum w:abstractNumId="9">
    <w:nsid w:val="7A607462"/>
    <w:multiLevelType w:val="singleLevel"/>
    <w:tmpl w:val="7A607462"/>
    <w:lvl w:ilvl="0" w:tentative="0">
      <w:start w:val="1"/>
      <w:numFmt w:val="decimal"/>
      <w:lvlText w:val="%1."/>
      <w:lvlJc w:val="left"/>
      <w:pPr>
        <w:tabs>
          <w:tab w:val="left" w:pos="312"/>
        </w:tabs>
        <w:ind w:left="120" w:leftChars="0" w:firstLine="0" w:firstLineChars="0"/>
      </w:pPr>
    </w:lvl>
  </w:abstractNum>
  <w:num w:numId="1">
    <w:abstractNumId w:val="3"/>
  </w:num>
  <w:num w:numId="2">
    <w:abstractNumId w:val="9"/>
  </w:num>
  <w:num w:numId="3">
    <w:abstractNumId w:val="5"/>
  </w:num>
  <w:num w:numId="4">
    <w:abstractNumId w:val="6"/>
  </w:num>
  <w:num w:numId="5">
    <w:abstractNumId w:val="0"/>
  </w:num>
  <w:num w:numId="6">
    <w:abstractNumId w:val="8"/>
  </w:num>
  <w:num w:numId="7">
    <w:abstractNumId w:val="7"/>
  </w:num>
  <w:num w:numId="8">
    <w:abstractNumId w:val="4"/>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465D72"/>
    <w:rsid w:val="1818306C"/>
    <w:rsid w:val="272E26D1"/>
    <w:rsid w:val="2FE83D7D"/>
    <w:rsid w:val="2FFC2144"/>
    <w:rsid w:val="36BD415F"/>
    <w:rsid w:val="37781747"/>
    <w:rsid w:val="3A62397C"/>
    <w:rsid w:val="3AB249F6"/>
    <w:rsid w:val="40465D72"/>
    <w:rsid w:val="44BF09B5"/>
    <w:rsid w:val="4A1B043B"/>
    <w:rsid w:val="4A3634C7"/>
    <w:rsid w:val="546B1FBF"/>
    <w:rsid w:val="5DA30A1C"/>
    <w:rsid w:val="62567F06"/>
    <w:rsid w:val="645D7792"/>
    <w:rsid w:val="672E0C51"/>
    <w:rsid w:val="6A535578"/>
    <w:rsid w:val="6F2A16EF"/>
    <w:rsid w:val="70CE386B"/>
    <w:rsid w:val="79117DFF"/>
    <w:rsid w:val="7D7D65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1246</Words>
  <Characters>1272</Characters>
  <Lines>0</Lines>
  <Paragraphs>0</Paragraphs>
  <TotalTime>9</TotalTime>
  <ScaleCrop>false</ScaleCrop>
  <LinksUpToDate>false</LinksUpToDate>
  <CharactersWithSpaces>1292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2022-04-17T03:51:00Z</dcterms:created>
  <dc:creator>舟自横</dc:creator>
  <cp:lastModifiedBy>Administrator</cp:lastModifiedBy>
  <dcterms:modified xsi:type="dcterms:W3CDTF">2022-04-22T02:16:49Z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EB912B272FC340179CAA126FE6276FC0</vt:lpwstr>
  </property>
  <property fmtid="{D5CDD505-2E9C-101B-9397-08002B2CF9AE}" pid="4" name="commondata">
    <vt:lpwstr>eyJoZGlkIjoiNzIxNzBkYjk5ZDU1NDA4NDlkNjU0MjYzODkxZmE0OTcifQ==</vt:lpwstr>
  </property>
</Properties>
</file>