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/>
        </w:rPr>
      </w:pPr>
      <w:r>
        <w:rPr>
          <w:rFonts w:hint="eastAsia"/>
        </w:rPr>
        <w:t>试卷答案</w:t>
      </w:r>
    </w:p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单选题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1-----5CDDBB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6----10 CCDAA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11----1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BCA</w:t>
      </w:r>
    </w:p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多选题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1、ABCD    2、ABDE   3、BDAC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4、ABC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5、ABE</w:t>
      </w:r>
    </w:p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名词解释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1、政府供应：所谓政府供应，即政府通过财政预算提供产品，这是当代政府运行主要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方式之一。公共事业领域就是政府供应的一个重要领域。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公共事业产品的政府供应，是指政府通过财政预算来购买相关的公共事业产品以一定的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方式向公众提供。一般来说，政府供应所提供可以是市场化较强的商品和服务——道路、教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育、卫生及社会福利等。同时，还可以还包括转移性支付，即政府并不是经费的最终使用者，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而是通过再分配将经费从某一纳税人阶层转至另一纳税人阶层。大多数政府行为是通过直接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供应得以实现的，并直接体现在政府预算中。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2、政府组织伦理：政府组织伦理通常也称为行政伦理，是行政管理领域中的角色伦理。政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府组织伦理或者以政府组织系统为主体，或者以政府组织为主体，是针对政府组织行为和政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治活动的社会化角色的伦理原则和规范，是以“责、权、利”的统一为基础，以协调个人、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组织与社会的关系为核心的政府组织行为准则和规范系统。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3、事业单位管理体制:是为了有效地对事业单位进行管理，使之更好地提供事业产品即必须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的公共服务，保障和发展公共利益，国家通过相关的法律法规等而形成的一整套有关政府对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事业单位进行管理的各种制度和行为规范的总和。事业单位管理体制的实质或要解决的，是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政府与事业单位的关系问题。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4、市场:是一个自发形成，分散决策、自由竞争的组织体系,是一种对社会资源进行配置和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对利益进行调节的方式。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5、国家:实施阶级统治和压迫、进行社会控制和管理的机器，任何国家都具有阶级压迫和社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会管理的功能，也都具有阶级性和社会性。</w:t>
      </w:r>
    </w:p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/>
        </w:rPr>
        <w:t>四、</w:t>
      </w:r>
      <w:r>
        <w:rPr>
          <w:rFonts w:hint="eastAsia"/>
          <w:lang w:eastAsia="zh-CN"/>
        </w:rPr>
        <w:t>简答题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1、什么是公共事业管理中的“管理脱节”，如何消除？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答：所谓“管理脱节”，是指公共事业管理中出现的有悖于整体目标的行为，这种行为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通常是一种正式的管理制度、规章中或有规定，或无明确规定但也可以存在的行为，实际上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是一种工作程序的相互背离。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对于消除这一“管理脱节”现象，根本上必须从建立科学的管理制度；其次要充分发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挥组织内正式沟通的作用；再次是管理人员要增强民主意识和服务意识等。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2、如何加强公共事业管理的协调职能？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答：首先，建立科学有效的管理制度，健全人事管理制度；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其次，是要进行有效的沟通，包括内部沟通和外部沟通，不仅要充分利用正式沟通还要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利用非正式的沟通，结合二者是组织能有效的传达信息；同时还必须注意组织与外部环境之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间的信息交流；沟通的同时还要注意沟通的方式。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最后，在公共事业管理协调中要注意消除“管理脱节”。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732AB"/>
    <w:rsid w:val="012D0370"/>
    <w:rsid w:val="0F3931A8"/>
    <w:rsid w:val="11044D74"/>
    <w:rsid w:val="1DB766A2"/>
    <w:rsid w:val="25E0217F"/>
    <w:rsid w:val="31275C6F"/>
    <w:rsid w:val="355629F3"/>
    <w:rsid w:val="3A4C3192"/>
    <w:rsid w:val="3CAB6236"/>
    <w:rsid w:val="45296127"/>
    <w:rsid w:val="4620043E"/>
    <w:rsid w:val="470676F0"/>
    <w:rsid w:val="4A681412"/>
    <w:rsid w:val="50B4717C"/>
    <w:rsid w:val="5B3F3370"/>
    <w:rsid w:val="60D3329D"/>
    <w:rsid w:val="67C42724"/>
    <w:rsid w:val="7156414F"/>
    <w:rsid w:val="72A23583"/>
    <w:rsid w:val="72A4237B"/>
    <w:rsid w:val="7B71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2022-04-20T01:08:00Z</dcterms:created>
  <dc:creator>Administrator</dc:creator>
  <cp:lastModifiedBy>Administrator</cp:lastModifiedBy>
  <dcterms:modified xsi:type="dcterms:W3CDTF">2022-04-20T01:39:31Z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F255070D51684CFA8E52EC9DD434889B</vt:lpwstr>
  </property>
</Properties>
</file>